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483 ГК РФ</w:t>
      </w:r>
    </w:p>
    <w:p>
      <w:pPr>
        <w:spacing w:after="120"/>
        <w:ind w:firstLine="709"/>
      </w:pPr>
      <w:r>
        <w:rPr>
          <w:sz w:val="24"/>
        </w:rPr>
        <w:t xml:space="preserve">- Свидетельствует ли несоблюдение покупателем требований об извещении продавца о нарушении условий договора купли-продажи о приемке товара и необходимости его оплаты</w:t>
      </w:r>
    </w:p>
    <w:p>
      <w:pPr>
        <w:spacing w:after="120"/>
        <w:ind w:firstLine="709"/>
      </w:pPr>
      <w:r>
        <w:rPr>
          <w:sz w:val="24"/>
        </w:rPr>
        <w:t xml:space="preserve">- Может ли уведомление продавца о ненадлежащем исполнении договора купли-продажи, направленное спустя значительное время после приемки товара, считаться направленным в разумный срок</w:t>
      </w:r>
    </w:p>
    <w:p>
      <w:pPr>
        <w:spacing w:after="120"/>
        <w:ind w:firstLine="709"/>
      </w:pPr>
      <w:r>
        <w:rPr>
          <w:sz w:val="24"/>
        </w:rPr>
        <w:t xml:space="preserve">1. Покупатель обязан известить продавца о нарушении условий договора купли-продажи о количестве, об ассортименте, о качестве, комплектности, таре и (или) об упаковке товара в срок, предусмотренный законом, иными правовыми актами или договором, а если такой срок не установлен, в разумный срок после того, как нарушение соответствующего условия договора должно было быть обнаружено исходя из характера и назначения товара.</w:t>
      </w:r>
    </w:p>
    <w:p>
      <w:pPr>
        <w:spacing w:after="120"/>
        <w:ind w:firstLine="709"/>
      </w:pPr>
      <w:r>
        <w:rPr>
          <w:sz w:val="24"/>
        </w:rPr>
        <w:t xml:space="preserve">2. В случае невыполнения правила, предусмотренного пунктом 1 настоящей статьи, продавец вправе отказаться полностью или частично от удовлетворения требований покупателя о передаче ему недостающего количества товара, замене товара, не соответствующего условиям договора купли-продажи о качестве или об ассортименте, об устранении недостатков товара, о доукомплектовании товара или о замене некомплектного товара комплектным, о затаривании и (или) об упаковке товара либо о замене ненадлежащей тары и (или) упаковки товара, если докажет,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теми, которые он понес бы, если бы был своевременно извещен о нарушении договора.</w:t>
      </w:r>
    </w:p>
    <w:p>
      <w:pPr>
        <w:spacing w:after="120"/>
        <w:ind w:firstLine="709"/>
      </w:pPr>
      <w:r>
        <w:rPr>
          <w:sz w:val="24"/>
        </w:rPr>
        <w:t xml:space="preserve">3. Если продавец знал или должен был знать о том, что переданные покупателю товары не соответствуют условиям договора купли-продажи, он не вправе ссылаться на положения, предусмотренные пунктами 1 и 2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483</dc:title>
  <dc:creator>АРБИТРАЖ! · arbi.ru</dc:creator>
  <cp:lastModifiedBy>АРБИТРАЖ!</cp:lastModifiedBy>
  <dcterms:created xsi:type="dcterms:W3CDTF">2026-10-23T14:34:02.395Z</dcterms:created>
</cp:coreProperties>
</file>