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495 ГК РФ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деньги, уплаченные за товар, в отношении которого продавец не предоставил необходимую информацию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с продавца (изготовителя) убытки, возникшие в связи с приобретением товара с недостатками</w:t>
      </w:r>
    </w:p>
    <w:p>
      <w:pPr>
        <w:spacing w:after="120"/>
        <w:ind w:firstLine="709"/>
      </w:pPr>
      <w:r>
        <w:rPr>
          <w:sz w:val="24"/>
        </w:rPr>
        <w:t xml:space="preserve">1. Продавец обязан предоставить покупателю необходимую и достоверную информацию о товаре, предлагаемом к продаже, соответствующую установленным законом 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2. Покупатель вправе до заключения договора розничной купли-продажи осмотреть товар, потребовать проведения в его присутствии проверки свойств или демонстрации использования товара, если это не исключено ввиду характера товара и не противоречит правилам, принятым в розничной торговле.</w:t>
      </w:r>
    </w:p>
    <w:p>
      <w:pPr>
        <w:spacing w:after="120"/>
        <w:ind w:firstLine="709"/>
      </w:pPr>
      <w:r>
        <w:rPr>
          <w:sz w:val="24"/>
        </w:rPr>
        <w:t xml:space="preserve">3. Если покупателю не предоставлена возможность незамедлительно получить в месте продажи информацию о товаре, указанную в пунктах 1 и 2 настоящей статьи, он вправе потребовать от продавца возмещения убытков, вызванных необоснованным уклонением от заключения договора розничной купли-продажи (пункт 4 статьи 445) , а если договор заключен, в разумный срок отказаться от исполнения договора, потребовать возврата уплаченной за товар суммы и возмещения других убытков.</w:t>
      </w:r>
    </w:p>
    <w:p>
      <w:pPr>
        <w:spacing w:after="120"/>
        <w:ind w:firstLine="709"/>
      </w:pPr>
      <w:r>
        <w:rPr>
          <w:sz w:val="24"/>
        </w:rPr>
        <w:t xml:space="preserve">4. Продавец, не предоставивший покупателю возможность получить соответствующую информацию о товаре, несет ответственность и за недостатки товара, возникшие после его передачи покупателю, в отношении которых покупатель докажет, что они возникли в связи с отсутствием у него такой информации.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495</dc:title>
  <dc:creator>АРБИТРАЖ! · arbi.ru</dc:creator>
  <cp:lastModifiedBy>АРБИТРАЖ!</cp:lastModifiedBy>
  <dcterms:created xsi:type="dcterms:W3CDTF">2026-10-22T22:04:44.378Z</dcterms:created>
</cp:coreProperties>
</file>