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500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500 ГК РФ</w:t>
      </w:r>
    </w:p>
    <w:p>
      <w:pPr>
        <w:spacing w:after="120"/>
        <w:ind w:firstLine="709"/>
      </w:pPr>
      <w:r>
        <w:rPr>
          <w:sz w:val="24"/>
        </w:rPr>
        <w:t xml:space="preserve">- Продавец хочет взыскать недоплату (оплату) за товар</w:t>
      </w:r>
    </w:p>
    <w:p>
      <w:pPr>
        <w:spacing w:after="120"/>
        <w:ind w:firstLine="709"/>
      </w:pPr>
      <w:r>
        <w:rPr>
          <w:sz w:val="24"/>
        </w:rPr>
        <w:t xml:space="preserve">1. Покупатель обязан оплатить товар по цене, объявленной продавцом в момент заключения договора розничной купли-продажи, если иное не предусмотрено законом, иными правовыми актами или не вытекает из существа обязательства.</w:t>
      </w:r>
    </w:p>
    <w:p>
      <w:pPr>
        <w:spacing w:after="120"/>
        <w:ind w:firstLine="709"/>
      </w:pPr>
      <w:r>
        <w:rPr>
          <w:sz w:val="24"/>
        </w:rPr>
        <w:t xml:space="preserve">2. В случае, когда договором розничной купли-продажи предусмотрена предварительная оплата товара (статья 487) , неоплата покупателем товара в установленный договором срок признается отказом покупателя от исполнения договора, если иное не предусмотрено соглашением сторон.</w:t>
      </w:r>
    </w:p>
    <w:p>
      <w:pPr>
        <w:spacing w:after="120"/>
        <w:ind w:firstLine="709"/>
      </w:pPr>
      <w:r>
        <w:rPr>
          <w:sz w:val="24"/>
        </w:rPr>
        <w:t xml:space="preserve">3. К договорам розничной купли-продажи товаров в кредит, в том числе с условием оплаты покупателем товаров в рассрочку, не подлежат применению правила, предусмотренные абзацем первым пункта 4 статьи 488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Покупатель вправе оплатить товар в любое время в пределах установленного договором периода рассрочки оплаты товара.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500</dc:title>
  <dc:creator>АРБИТРАЖ! · arbi.ru</dc:creator>
  <cp:lastModifiedBy>АРБИТРАЖ!</cp:lastModifiedBy>
  <dcterms:created xsi:type="dcterms:W3CDTF">2026-10-22T20:23:23.447Z</dcterms:created>
</cp:coreProperties>
</file>