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509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509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акт сверки взаиморасчетов доказательством отгрузки (передачи) товара по договору поставки</w:t>
      </w:r>
    </w:p>
    <w:p>
      <w:pPr>
        <w:spacing w:after="120"/>
        <w:ind w:firstLine="709"/>
      </w:pPr>
      <w:r>
        <w:rPr>
          <w:sz w:val="24"/>
        </w:rPr>
        <w:t xml:space="preserve">- Является ли надлежащим уведомлением покупателя письмо по электронной почте о готовности товара к отгрузке</w:t>
      </w:r>
    </w:p>
    <w:p>
      <w:pPr>
        <w:spacing w:after="120"/>
        <w:ind w:firstLine="709"/>
      </w:pPr>
      <w:r>
        <w:rPr>
          <w:sz w:val="24"/>
        </w:rPr>
        <w:t xml:space="preserve">- Взыскивается ли с поставщика неустойка за просрочку поставки по вине покупателя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509 ГК РФ</w:t>
      </w:r>
    </w:p>
    <w:p>
      <w:pPr>
        <w:spacing w:after="120"/>
        <w:ind w:firstLine="709"/>
      </w:pPr>
      <w:r>
        <w:rPr>
          <w:sz w:val="24"/>
        </w:rPr>
        <w:t xml:space="preserve">1. Поставка товаров осуществляется поставщиком путем отгрузки (передачи) товаров покупателю, являющемуся стороной договора поставки, или лицу, указанному в договоре в качестве получателя.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договором поставки предусмотрено право покупателя давать поставщику указания об отгрузке (передаче) товаров получателям (отгрузочные разнарядки), отгрузка (передача) товаров осуществляется поставщиком получателям, указанным в отгрузочной разнарядке.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509</dc:title>
  <dc:creator>АРБИТРАЖ! · arbi.ru</dc:creator>
  <cp:lastModifiedBy>АРБИТРАЖ!</cp:lastModifiedBy>
  <dcterms:created xsi:type="dcterms:W3CDTF">2026-10-22T23:40:09.436Z</dcterms:created>
</cp:coreProperties>
</file>