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514 ГК РФ</w:t>
      </w:r>
    </w:p>
    <w:p>
      <w:pPr>
        <w:spacing w:after="120"/>
        <w:ind w:firstLine="709"/>
      </w:pPr>
      <w:r>
        <w:rPr>
          <w:sz w:val="24"/>
        </w:rPr>
        <w:t xml:space="preserve">- Может ли поставщик взыскать стоимость товара с покупателя, если тот принял товар на ответственное хранение, но не сохранил</w:t>
      </w:r>
    </w:p>
    <w:p>
      <w:pPr>
        <w:spacing w:after="120"/>
        <w:ind w:firstLine="709"/>
      </w:pPr>
      <w:r>
        <w:rPr>
          <w:sz w:val="24"/>
        </w:rPr>
        <w:t xml:space="preserve">1. Когда покупатель (получатель) в соответствии с законом , иными правовыми актами или договором поставки отказывается от переданного поставщиком товара, он обязан обеспечить сохранность этого товара (ответственное хранение) и незамедлительно уведомить поставщика.</w:t>
      </w:r>
    </w:p>
    <w:p>
      <w:pPr>
        <w:spacing w:after="120"/>
        <w:ind w:firstLine="709"/>
      </w:pPr>
      <w:r>
        <w:rPr>
          <w:sz w:val="24"/>
        </w:rPr>
        <w:t xml:space="preserve">2. Поставщик обязан вывезти товар, принятый покупателем (получателем) на ответственное хранение, или распорядиться им в разумный срок.</w:t>
      </w:r>
    </w:p>
    <w:p>
      <w:pPr>
        <w:spacing w:after="120"/>
        <w:ind w:firstLine="709"/>
      </w:pPr>
      <w:r>
        <w:rPr>
          <w:sz w:val="24"/>
        </w:rPr>
        <w:t xml:space="preserve">Если поставщик в этот срок не распорядится товаром, покупатель вправе реализовать товар или возвратить его поставщику.</w:t>
      </w:r>
    </w:p>
    <w:p>
      <w:pPr>
        <w:spacing w:after="120"/>
        <w:ind w:firstLine="709"/>
      </w:pPr>
      <w:r>
        <w:rPr>
          <w:sz w:val="24"/>
        </w:rPr>
        <w:t xml:space="preserve">3. Необходимые расходы, понесенные покупателем в связи с принятием товара на ответственное хранение, реализацией товара или его возвратом продавцу, подлежат возмещению поставщиком.</w:t>
      </w:r>
    </w:p>
    <w:p>
      <w:pPr>
        <w:spacing w:after="120"/>
        <w:ind w:firstLine="709"/>
      </w:pPr>
      <w:r>
        <w:rPr>
          <w:sz w:val="24"/>
        </w:rPr>
        <w:t xml:space="preserve">При этом вырученное от реализации товара передается поставщику за вычетом причитающегося покупателю.</w:t>
      </w:r>
    </w:p>
    <w:p>
      <w:pPr>
        <w:spacing w:after="120"/>
        <w:ind w:firstLine="709"/>
      </w:pPr>
      <w:r>
        <w:rPr>
          <w:sz w:val="24"/>
        </w:rPr>
        <w:t xml:space="preserve">4. В случаях, когда покупатель без установленных законом, иными правовыми актами или договором оснований не принимает товар от поставщика или отказывается от его принятия, поставщик вправе потребовать от покупателя оплаты товара.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514</dc:title>
  <dc:creator>АРБИТРАЖ! · arbi.ru</dc:creator>
  <cp:lastModifiedBy>АРБИТРАЖ!</cp:lastModifiedBy>
  <dcterms:created xsi:type="dcterms:W3CDTF">2026-10-22T22:48:13.923Z</dcterms:created>
</cp:coreProperties>
</file>