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539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понудить покупателя к заключению договора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расторгнуть договор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урегулировать возникшие при заключении договора разногласия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внести в договор изменения, касающиеся эксплуатации приборов учета объекта электроснабжения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понудить поставщика к заключению договора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исполнителя заключить договор на технологическое присоединение к электросетям</w:t>
      </w:r>
    </w:p>
    <w:p>
      <w:pPr>
        <w:spacing w:after="120"/>
        <w:ind w:firstLine="709"/>
      </w:pPr>
      <w:r>
        <w:rPr>
          <w:sz w:val="24"/>
        </w:rPr>
        <w:t xml:space="preserve">1. По договору энергоснабжения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</w:t>
      </w:r>
    </w:p>
    <w:p>
      <w:pPr>
        <w:spacing w:after="120"/>
        <w:ind w:firstLine="709"/>
      </w:pPr>
      <w:r>
        <w:rPr>
          <w:sz w:val="24"/>
        </w:rPr>
        <w:t xml:space="preserve">2. Договор энергоснабжения заключается с абонентом при наличии у него отвечающего установленным техническим требованиям энергопринимающего устройства, присоединенного к сетям энергоснабжающей организации, и другого необходимого оборудования, а также при обеспечении учета потребления энергии.</w:t>
      </w:r>
    </w:p>
    <w:p>
      <w:pPr>
        <w:spacing w:after="120"/>
        <w:ind w:firstLine="709"/>
      </w:pPr>
      <w:r>
        <w:rPr>
          <w:sz w:val="24"/>
        </w:rPr>
        <w:t xml:space="preserve">3. К отношениям по договору энергоснабжения, не урегулированным настоящим Кодексом, применяются законы и иные правовые акты об энергоснабжении, а также обязательные правила, принятые в соответствии с ними.</w:t>
      </w:r>
    </w:p>
    <w:p>
      <w:pPr>
        <w:spacing w:after="120"/>
        <w:ind w:firstLine="709"/>
      </w:pPr>
      <w:r>
        <w:rPr>
          <w:sz w:val="24"/>
        </w:rPr>
        <w:t xml:space="preserve">4. К отношениям по договору снабжения электрической энергией правила настоящего параграфа применяются, если законом или иными правовыми актами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26.03.2003 N 37-ФЗ)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539</dc:title>
  <dc:creator>АРБИТРАЖ! · arbi.ru</dc:creator>
  <cp:lastModifiedBy>АРБИТРАЖ!</cp:lastModifiedBy>
  <dcterms:created xsi:type="dcterms:W3CDTF">2026-10-22T16:46:30.909Z</dcterms:created>
</cp:coreProperties>
</file>