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606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о предоставлении во временное владение и пользование жилого помещения с правом его выкупа договором аренды</w:t>
      </w:r>
    </w:p>
    <w:p>
      <w:pPr>
        <w:spacing w:after="120"/>
        <w:ind w:firstLine="709"/>
      </w:pPr>
      <w:r>
        <w:rPr>
          <w:sz w:val="24"/>
        </w:rPr>
        <w:t xml:space="preserve">- Является ли договор аренды консенсуальным</w:t>
      </w:r>
    </w:p>
    <w:p>
      <w:pPr>
        <w:spacing w:after="120"/>
        <w:ind w:firstLine="709"/>
      </w:pPr>
      <w:r>
        <w:rPr>
          <w:sz w:val="24"/>
        </w:rPr>
        <w:t xml:space="preserve">- Прекращается ли договор аренды земельного участка, переданного под строительство многоквартирного дома, при регистрации права собственности на помещения в нем</w:t>
      </w:r>
    </w:p>
    <w:p>
      <w:pPr>
        <w:spacing w:after="120"/>
        <w:ind w:firstLine="709"/>
      </w:pPr>
      <w:r>
        <w:rPr>
          <w:sz w:val="24"/>
        </w:rPr>
        <w:t xml:space="preserve">- Имеет ли арендодатель, удерживающий имущество арендатора, преимущественное перед залоговым кредитором право обратить взыскание на это имущество для погашения задолженности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Являются ли солидарными обязательства соарендаторов вносить плату за пользование земельным участком в предпринимательских целях по договору аренды</w:t>
      </w:r>
    </w:p>
    <w:p>
      <w:pPr>
        <w:spacing w:after="120"/>
        <w:ind w:firstLine="709"/>
      </w:pPr>
      <w:r>
        <w:rPr>
          <w:sz w:val="24"/>
        </w:rPr>
        <w:t xml:space="preserve">- Вправе ли орган МСУ установить необходимость включения в договор аренды муниципального имущества условия о страховании объекта аренды за счет арендатора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606 ГК РФ</w:t>
      </w:r>
    </w:p>
    <w:p>
      <w:pPr>
        <w:spacing w:after="120"/>
        <w:ind w:firstLine="709"/>
      </w:pPr>
      <w:r>
        <w:rPr>
          <w:sz w:val="24"/>
        </w:rPr>
        <w:t xml:space="preserve">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</w:t>
      </w:r>
    </w:p>
    <w:p>
      <w:pPr>
        <w:spacing w:after="120"/>
        <w:ind w:firstLine="709"/>
      </w:pPr>
      <w:r>
        <w:rPr>
          <w:sz w:val="24"/>
        </w:rPr>
        <w:t xml:space="preserve">Плоды, продукция и доходы, полученные арендатором в результате использования арендованного имущества в соответствии с договором, являются его собственностью.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606</dc:title>
  <dc:creator>АРБИТРАЖ! · arbi.ru</dc:creator>
  <cp:lastModifiedBy>АРБИТРАЖ!</cp:lastModifiedBy>
  <dcterms:created xsi:type="dcterms:W3CDTF">2026-10-22T20:21:11.500Z</dcterms:created>
</cp:coreProperties>
</file>