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615 ГК РФ &gt;&gt;&gt;</w:t>
      </w:r>
    </w:p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615 ГК РФ</w:t>
      </w:r>
    </w:p>
    <w:p>
      <w:pPr>
        <w:spacing w:after="120"/>
        <w:ind w:firstLine="709"/>
      </w:pPr>
      <w:r>
        <w:rPr>
          <w:sz w:val="24"/>
        </w:rPr>
        <w:t xml:space="preserve">- Нужно ли получать согласие арендодателя на перенаем или субаренду, если оно выражено в договоре аренды</w:t>
      </w:r>
    </w:p>
    <w:p>
      <w:pPr>
        <w:spacing w:after="120"/>
        <w:ind w:firstLine="709"/>
      </w:pPr>
      <w:r>
        <w:rPr>
          <w:sz w:val="24"/>
        </w:rPr>
        <w:t xml:space="preserve">- Применимы ли требования законодательства о регистрации договора аренды к договору субаренды</w:t>
      </w:r>
    </w:p>
    <w:p>
      <w:pPr>
        <w:spacing w:after="120"/>
        <w:ind w:firstLine="709"/>
      </w:pPr>
      <w:r>
        <w:rPr>
          <w:sz w:val="24"/>
        </w:rPr>
        <w:t xml:space="preserve">- Нужно ли регистрировать соглашение о перенайме к зарегистрированному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Можно ли заключить договор субаренды на срок, превышающий срок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Можно ли обратить взыскание на принадлежащее арендатору право аренды без согласия арендодателя</w:t>
      </w:r>
    </w:p>
    <w:p>
      <w:pPr>
        <w:spacing w:after="120"/>
        <w:ind w:firstLine="709"/>
      </w:pPr>
      <w:r>
        <w:rPr>
          <w:sz w:val="24"/>
        </w:rPr>
        <w:t xml:space="preserve">- Можно ли передать в залог право на земельный участок, переданный по договору аренды, в связи с ипотекой расположенного на нем здания или сооружения без согласия арендодателя</w:t>
      </w:r>
    </w:p>
    <w:p>
      <w:pPr>
        <w:spacing w:after="120"/>
        <w:ind w:firstLine="709"/>
      </w:pPr>
      <w:r>
        <w:rPr>
          <w:sz w:val="24"/>
        </w:rPr>
        <w:t xml:space="preserve">- Можно ли заключить договор перенайма публичного имущества, переданного по договору аренды, без проведения конкурса или аукциона</w:t>
      </w:r>
    </w:p>
    <w:p>
      <w:pPr>
        <w:spacing w:after="120"/>
        <w:ind w:firstLine="709"/>
      </w:pPr>
      <w:r>
        <w:rPr>
          <w:sz w:val="24"/>
        </w:rPr>
        <w:t xml:space="preserve">- Нужно ли получать согласие собственника на субаренду части помещений, если в договоре аренды установлено право арендатора сдавать в субаренду все арендуемые помещения без допсогласия собственника</w:t>
      </w:r>
    </w:p>
    <w:p>
      <w:pPr>
        <w:spacing w:after="120"/>
        <w:ind w:firstLine="709"/>
      </w:pPr>
      <w:r>
        <w:rPr>
          <w:sz w:val="24"/>
        </w:rPr>
        <w:t xml:space="preserve">- Нужно ли получать согласие собственника имущества на заключение договора вторичной субаренды</w:t>
      </w:r>
    </w:p>
    <w:p>
      <w:pPr>
        <w:spacing w:after="120"/>
        <w:ind w:firstLine="709"/>
      </w:pPr>
      <w:r>
        <w:rPr>
          <w:sz w:val="24"/>
        </w:rPr>
        <w:t xml:space="preserve">- Сохраняет ли договор субаренды силу при перенайме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615 ГК РФ</w:t>
      </w:r>
    </w:p>
    <w:p>
      <w:pPr>
        <w:spacing w:after="120"/>
        <w:ind w:firstLine="709"/>
      </w:pPr>
      <w:r>
        <w:rPr>
          <w:sz w:val="24"/>
        </w:rPr>
        <w:t xml:space="preserve">1. Арендатор обязан пользоваться арендованным имуществом в соответствии с условиями договора аренды, а если такие условия в договоре не определены, в соответствии с назначением имущества.</w:t>
      </w:r>
    </w:p>
    <w:p>
      <w:pPr>
        <w:spacing w:after="120"/>
        <w:ind w:firstLine="709"/>
      </w:pPr>
      <w:r>
        <w:rPr>
          <w:sz w:val="24"/>
        </w:rPr>
        <w:t xml:space="preserve">2. Арендатор вправе с согласия арендодателя сдавать арендованное имущество в субаренду (поднаем) и передавать свои права и обязанности по договору аренды другому лицу (перенаем), предоставлять арендованное имущество в безвозмездное пользование,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кооператив, если иное не установлено настоящим Кодексом , другим законом или иными правовыми актами. В указанных случаях, за исключением перенайма, ответственным по договору перед арендодателем остается арендатор.</w:t>
      </w:r>
    </w:p>
    <w:p>
      <w:pPr>
        <w:spacing w:after="120"/>
        <w:ind w:firstLine="709"/>
      </w:pPr>
      <w:r>
        <w:rPr>
          <w:sz w:val="24"/>
        </w:rPr>
        <w:t xml:space="preserve">Договор субаренды не может быть заключен на срок, превышающий срок договора аренды.</w:t>
      </w:r>
    </w:p>
    <w:p>
      <w:pPr>
        <w:spacing w:after="120"/>
        <w:ind w:firstLine="709"/>
      </w:pPr>
      <w:r>
        <w:rPr>
          <w:sz w:val="24"/>
        </w:rPr>
        <w:t xml:space="preserve">К договорам субаренды применяются правила о договорах аренды, если иное не установлено законом или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3. Если арендатор пользуется имуществом не в соответствии с условиями договора аренды или назначением имущества, арендодатель имеет право потребовать расторжения договора и возмещения убытков.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615</dc:title>
  <dc:creator>АРБИТРАЖ! · arbi.ru</dc:creator>
  <cp:lastModifiedBy>АРБИТРАЖ!</cp:lastModifiedBy>
  <dcterms:created xsi:type="dcterms:W3CDTF">2026-10-22T20:25:10.323Z</dcterms:created>
</cp:coreProperties>
</file>