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618 ГК РФ</w:t>
      </w:r>
    </w:p>
    <w:p>
      <w:pPr>
        <w:spacing w:after="120"/>
        <w:ind w:firstLine="709"/>
      </w:pPr>
      <w:r>
        <w:rPr>
          <w:sz w:val="24"/>
        </w:rPr>
        <w:t xml:space="preserve">- Прекращается ли досрочно договор субаренды имущества при прекращении договора аренды, в соответствии с которым он заключен</w:t>
      </w:r>
    </w:p>
    <w:p>
      <w:pPr>
        <w:spacing w:after="120"/>
        <w:ind w:firstLine="709"/>
      </w:pPr>
      <w:r>
        <w:rPr>
          <w:sz w:val="24"/>
        </w:rPr>
        <w:t xml:space="preserve">- Вправе ли субарендатор заключить новый договор аренды в пределах оставшегося срока по договору субаренды, который был возобновлен на неопределенный срок, если основной договор аренды прекращен досрочно</w:t>
      </w:r>
    </w:p>
    <w:p>
      <w:pPr>
        <w:spacing w:after="120"/>
        <w:ind w:firstLine="709"/>
      </w:pPr>
      <w:r>
        <w:rPr>
          <w:sz w:val="24"/>
        </w:rPr>
        <w:t xml:space="preserve">- Обязан ли арендодатель извещать субарендатора о досрочном прекращении договора аренды и предлагать заключить договор в пределах оставшегося срока субаренды на тех же условиях</w:t>
      </w:r>
    </w:p>
    <w:p>
      <w:pPr>
        <w:spacing w:after="120"/>
        <w:ind w:firstLine="709"/>
      </w:pPr>
      <w:r>
        <w:rPr>
          <w:sz w:val="24"/>
        </w:rPr>
        <w:t xml:space="preserve">- Пример того, подлежат ли удовлетворению требования субарендатора о понуждении арендодателя к заключению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Вправе ли арендодатель истребовать имущество у субарендатора при прекращении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618 ГК РФ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аренды, досрочное прекращение договора аренды влечет прекращение заключенного в соответствии с ним договора субаренды. Субарендатор в этом случае имеет право на заключение с ним договора аренды на имущество, находившееся в его пользовании в соответствии с договором субаренды, в пределах оставшегося срока субаренды на условиях, соответствующих условиям прекращенного договора аренды.</w:t>
      </w:r>
    </w:p>
    <w:p>
      <w:pPr>
        <w:spacing w:after="120"/>
        <w:ind w:firstLine="709"/>
      </w:pPr>
      <w:r>
        <w:rPr>
          <w:sz w:val="24"/>
        </w:rPr>
        <w:t xml:space="preserve">2. Если договор аренды по основаниям, предусмотренным настоящим Кодексом , является ничтожным, ничтожными являются и заключенные в соответствии с ним договоры субаренды.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618</dc:title>
  <dc:creator>АРБИТРАЖ! · arbi.ru</dc:creator>
  <cp:lastModifiedBy>АРБИТРАЖ!</cp:lastModifiedBy>
  <dcterms:created xsi:type="dcterms:W3CDTF">2026-10-22T20:25:12.833Z</dcterms:created>
</cp:coreProperties>
</file>