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660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иное не предусмотрено договором аренды предприятия, арендатор вправе без согласия арендодателя продавать, обменивать, предоставлять во временное пользование либо взаймы материальные ценности, входящие в состав имущества арендованного предприятия, сдавать их в субаренду и передавать свои права и обязанности по договору аренды в отношении таких ценностей другому лицу при условии, что это не влечет уменьшения стоимости предприятия и не нарушает других положений договора аренды предприятия. Указанный порядок не применяется в отношении земли и других природных ресурсов, а также в иных случаях, предусмотренных законом.</w:t>
      </w:r>
    </w:p>
    <w:p>
      <w:pPr>
        <w:spacing w:after="120"/>
        <w:ind w:firstLine="709"/>
      </w:pPr>
      <w:r>
        <w:rPr>
          <w:sz w:val="24"/>
        </w:rPr>
        <w:t xml:space="preserve">Если иное не предусмотрено договором аренды предприятия, арендатор вправе без согласия арендодателя вносить изменения в состав арендованного имущественного комплекса, проводить его реконструкцию, расширение, техническое перевооружение, увеличивающее его стоимость.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660</dc:title>
  <dc:creator>АРБИТРАЖ! · arbi.ru</dc:creator>
  <cp:lastModifiedBy>АРБИТРАЖ!</cp:lastModifiedBy>
  <dcterms:created xsi:type="dcterms:W3CDTF">2026-10-22T12:25:46.889Z</dcterms:created>
</cp:coreProperties>
</file>