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668 ГК РФ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расторгнуть договор купли-продажи (поставки) и (или) лизинга и взыскать убытки и (или) платежи в связи с непередачей предмета лизинга продавцом</w:t>
      </w:r>
    </w:p>
    <w:p>
      <w:pPr>
        <w:spacing w:after="120"/>
        <w:ind w:firstLine="709"/>
      </w:pPr>
      <w:r>
        <w:rPr>
          <w:sz w:val="24"/>
        </w:rPr>
        <w:t xml:space="preserve">- Лизингополучатель хочет обязать продавца передать предмет лизинга по договору купли-продажи (поставки)</w:t>
      </w:r>
    </w:p>
    <w:p>
      <w:pPr>
        <w:spacing w:after="120"/>
        <w:ind w:firstLine="709"/>
      </w:pPr>
      <w:r>
        <w:rPr>
          <w:sz w:val="24"/>
        </w:rPr>
        <w:t xml:space="preserve">1. Если иное не предусмотрено договором финансовой аренды, имущество, являющееся предметом этого договора, передается продавцом непосредственно арендатору в месте нахождения последнего.</w:t>
      </w:r>
    </w:p>
    <w:p>
      <w:pPr>
        <w:spacing w:after="120"/>
        <w:ind w:firstLine="709"/>
      </w:pPr>
      <w:r>
        <w:rPr>
          <w:sz w:val="24"/>
        </w:rPr>
        <w:t xml:space="preserve">2. В случае, когда имущество, являющееся предметом договора финансовой аренды, не передано арендатору в указанный в этом договоре срок, а если в договоре такой срок не указан, в разумный срок, арендатор вправе, если просрочка допущена по обстоятельствам, за которые отвечает арендодатель, потребовать расторжения договора и возмещения убытков.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668</dc:title>
  <dc:creator>АРБИТРАЖ! · arbi.ru</dc:creator>
  <cp:lastModifiedBy>АРБИТРАЖ!</cp:lastModifiedBy>
  <dcterms:created xsi:type="dcterms:W3CDTF">2026-10-22T20:26:41.518Z</dcterms:created>
</cp:coreProperties>
</file>