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670 ГК РФ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взыскать с продавца неустойку за нарушение сроков устранения недостатков товара по договору купли-продажи (поставки)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расторгнуть договор купли-продажи (поставки) и (или) лизинга и взыскать убытки и (или) платежи в связи с непередачей предмета лизинга продавцом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взыскать с продавца предоплату и (или) убытки в связи с непередачей предмета лизинга по договору купли-продажи (поставки)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обязать продавца заменить предмет лизинга товаром 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взыскать с продавца убытки, возникшие в связи с передачей товара с недостатками</w:t>
      </w:r>
    </w:p>
    <w:p>
      <w:pPr>
        <w:spacing w:after="120"/>
        <w:ind w:firstLine="709"/>
      </w:pPr>
      <w:r>
        <w:rPr>
          <w:sz w:val="24"/>
        </w:rPr>
        <w:t xml:space="preserve">1. Арендатор вправе предъявлять непосредственно продавцу имущества, являющегося предметом договора финансовой аренды, требования, вытекающие из договора купли-продажи, заключенного между продавцом и арендодателем, в частности в отношении качества и комплектности имущества, сроков его поставки, и в других случаях ненадлежащего исполнения договора продавцом. При этом арендатор имеет права и несет обязанности, предусмотренные настоящим Кодексом для покупателя, кроме обязанности оплатить приобретенное имущество, как если бы он был стороной договора купли-продажи указанного имущества. Однако арендатор не может расторгнуть договор купли-продажи с продавцом без согласия арендодателя.</w:t>
      </w:r>
    </w:p>
    <w:p>
      <w:pPr>
        <w:spacing w:after="120"/>
        <w:ind w:firstLine="709"/>
      </w:pPr>
      <w:r>
        <w:rPr>
          <w:sz w:val="24"/>
        </w:rPr>
        <w:t xml:space="preserve">В отношениях с продавцом арендатор и арендодатель выступают как солидарные кредиторы (статья 326) 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 финансовой аренды, арендодатель не отвечает перед арендатором за выполнение продавцом требований, вытекающих из договора купли-продажи, кроме случаев, когда ответственность за выбор продавца лежит на арендодателе. В последнем случае арендатор вправе по своему выбору предъявлять требования, вытекающие из договора купли-продажи, как непосредственно продавцу имущества, так и арендодателю, которые несут солидарную ответственность.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670</dc:title>
  <dc:creator>АРБИТРАЖ! · arbi.ru</dc:creator>
  <cp:lastModifiedBy>АРБИТРАЖ!</cp:lastModifiedBy>
  <dcterms:created xsi:type="dcterms:W3CDTF">2026-10-22T23:40:15.895Z</dcterms:created>
</cp:coreProperties>
</file>