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673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35. Наем жилого помещения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Объектом договора найма жилого помещения может быть изолированное жилое помещение, пригодное для постоянного проживания (квартира, жилой дом, часть квартиры или жилого дома).</w:t>
      </w:r>
    </w:p>
    <w:p>
      <w:pPr>
        <w:spacing w:after="120"/>
        <w:ind w:firstLine="709"/>
      </w:pPr>
      <w:r>
        <w:rPr>
          <w:sz w:val="24"/>
        </w:rPr>
        <w:t xml:space="preserve">Пригодность жилого помещения для проживания определяется в порядке , предусмотренном жилищным законодательством.</w:t>
      </w:r>
    </w:p>
    <w:p>
      <w:pPr>
        <w:spacing w:after="120"/>
        <w:ind w:firstLine="709"/>
      </w:pPr>
      <w:r>
        <w:rPr>
          <w:sz w:val="24"/>
        </w:rPr>
        <w:t xml:space="preserve">2. Наниматель жилого помещения в многоквартирном доме наряду с пользованием жилым помещением имеет право пользоваться имуществом, указанным в статье 290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673</dc:title>
  <dc:creator>АРБИТРАЖ! · arbi.ru</dc:creator>
  <cp:lastModifiedBy>АРБИТРАЖ!</cp:lastModifiedBy>
  <dcterms:created xsi:type="dcterms:W3CDTF">2026-10-22T20:26:55.553Z</dcterms:created>
</cp:coreProperties>
</file>