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вторая, ст. 675</w:t>
      </w:r>
    </w:p>
    <w:p>
      <w:pPr>
        <w:spacing w:after="120"/>
        <w:ind w:firstLine="709"/>
      </w:pPr>
      <w:r>
        <w:rPr>
          <w:sz w:val="24"/>
        </w:rPr>
        <w:t xml:space="preserve">Акт: Гражданский кодекс Российской Федерации (часть вторая) № 14-ФЗ</w:t>
      </w:r>
    </w:p>
    <w:p>
      <w:pPr>
        <w:spacing w:after="120"/>
        <w:ind w:firstLine="709"/>
      </w:pPr>
      <w:r>
        <w:rPr>
          <w:sz w:val="24"/>
        </w:rPr>
        <w:t xml:space="preserve">Источник: http://pravo.gov.ru/</w:t>
      </w:r>
    </w:p>
    <w:p>
      <w:pPr>
        <w:spacing w:after="120"/>
        <w:ind w:firstLine="709"/>
      </w:pPr>
      <w:r>
        <w:rPr>
          <w:sz w:val="24"/>
        </w:rPr>
        <w:t xml:space="preserve">Раздел: Глава 35. Наем жилого помещения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споров в суде общей юрисдикции. Ситуации, связанные со ст. 675 ГК РФ</w:t>
      </w:r>
    </w:p>
    <w:p>
      <w:pPr>
        <w:spacing w:after="120"/>
        <w:ind w:firstLine="709"/>
      </w:pPr>
      <w:r>
        <w:rPr>
          <w:sz w:val="24"/>
        </w:rPr>
        <w:t xml:space="preserve">- Наймодатель хочет признать договор коммерческого найма недействительным и выселить нанимателя из жилого помещения</w:t>
      </w:r>
    </w:p>
    <w:p>
      <w:pPr>
        <w:spacing w:after="120"/>
        <w:ind w:firstLine="709"/>
      </w:pPr>
      <w:r>
        <w:rPr>
          <w:sz w:val="24"/>
        </w:rPr>
        <w:t xml:space="preserve">Переход права собственности на занимаемое по договору найма жилое помещение не влечет расторжения или изменения договора найма жилого помещения. При этом новый собственник становится наймодателем на условиях ранее заключенного договора найма.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вторая, ст. 675</dc:title>
  <dc:creator>АРБИТРАЖ! · arbi.ru</dc:creator>
  <cp:lastModifiedBy>АРБИТРАЖ!</cp:lastModifiedBy>
  <dcterms:created xsi:type="dcterms:W3CDTF">2026-10-22T20:24:43.579Z</dcterms:created>
</cp:coreProperties>
</file>