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686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35. Наем жилого помещения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 требованию нанимателя и других граждан, постоянно с ним проживающих, и с согласия наймодателя наниматель в договоре найма жилого помещения может быть заменен одним из совершеннолетних граждан, постоянно проживающих с нанимателем.</w:t>
      </w:r>
    </w:p>
    <w:p>
      <w:pPr>
        <w:spacing w:after="120"/>
        <w:ind w:firstLine="709"/>
      </w:pPr>
      <w:r>
        <w:rPr>
          <w:sz w:val="24"/>
        </w:rPr>
        <w:t xml:space="preserve">2. В случае смерти нанимателя или его выбытия из жилого помещения договор продолжает действовать на тех же условиях, а нанимателем становится один из граждан, постоянно проживающих с прежним нанимателем, по общему согласию между ними. Если такое согласие не достигнуто, все граждане, постоянно проживающие в жилом помещении, становятся сонанимателями.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686</dc:title>
  <dc:creator>АРБИТРАЖ! · arbi.ru</dc:creator>
  <cp:lastModifiedBy>АРБИТРАЖ!</cp:lastModifiedBy>
  <dcterms:created xsi:type="dcterms:W3CDTF">2026-10-22T20:26:32.491Z</dcterms:created>
</cp:coreProperties>
</file>