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701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36. Безвозмездное пользование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Договор безвозмездного пользования прекращается в случае смерти гражданина-ссудополучателя или ликвидации юридического лица - ссудополучателя, если иное не предусмотрено договором.</w:t>
      </w:r>
    </w:p>
    <w:p/>
    <w:p>
      <w:pPr>
        <w:spacing w:after="120"/>
        <w:ind w:firstLine="709"/>
      </w:pPr>
      <w:r>
        <w:rPr>
          <w:sz w:val="24"/>
        </w:rPr>
        <w:t xml:space="preserve">§ 1. Общие положения о подряде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701</dc:title>
  <dc:creator>АРБИТРАЖ! · arbi.ru</dc:creator>
  <cp:lastModifiedBy>АРБИТРАЖ!</cp:lastModifiedBy>
  <dcterms:created xsi:type="dcterms:W3CDTF">2026-10-22T16:47:28.852Z</dcterms:created>
</cp:coreProperties>
</file>