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ГК РФ, часть вторая, ст. 711</w:t>
      </w:r>
    </w:p>
    <w:p>
      <w:pPr>
        <w:spacing w:after="120"/>
        <w:ind w:firstLine="709"/>
      </w:pPr>
      <w:r>
        <w:rPr>
          <w:sz w:val="24"/>
        </w:rPr>
        <w:t xml:space="preserve">Акт: Гражданский кодекс Российской Федерации (часть вторая) № 14-ФЗ</w:t>
      </w:r>
    </w:p>
    <w:p>
      <w:pPr>
        <w:spacing w:after="120"/>
        <w:ind w:firstLine="709"/>
      </w:pPr>
      <w:r>
        <w:rPr>
          <w:sz w:val="24"/>
        </w:rPr>
        <w:t xml:space="preserve">Первоисточник: http://pravo.gov.ru/</w:t>
      </w:r>
    </w:p>
    <w:p>
      <w:pPr>
        <w:spacing w:after="120"/>
        <w:ind w:firstLine="709"/>
      </w:pPr>
      <w:r>
        <w:rPr>
          <w:sz w:val="24"/>
        </w:rPr>
        <w:t xml:space="preserve">Раздел: Глава 36. Безвозмездное пользование</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Путеводитель по судебной практике (высшие суды и арбитражные суды округов) по ст. 711 ГК РФ</w:t>
      </w:r>
    </w:p>
    <w:p>
      <w:pPr>
        <w:spacing w:after="120"/>
        <w:ind w:firstLine="709"/>
      </w:pPr>
      <w:r>
        <w:rPr>
          <w:sz w:val="24"/>
        </w:rPr>
        <w:t xml:space="preserve">- Правомерен ли отказ заказчика от оплаты работ, имеющих для него потребительскую ценность, в случае признания договора подряда недействительным или незаключенным</w:t>
      </w:r>
    </w:p>
    <w:p>
      <w:pPr>
        <w:spacing w:after="120"/>
        <w:ind w:firstLine="709"/>
      </w:pPr>
      <w:r>
        <w:rPr>
          <w:sz w:val="24"/>
        </w:rPr>
        <w:t xml:space="preserve">- Определяется ли момент оплаты работ по договору подряда моментом ввода объекта подряда в эксплуатацию</w:t>
      </w:r>
    </w:p>
    <w:p>
      <w:pPr>
        <w:spacing w:after="120"/>
        <w:ind w:firstLine="709"/>
      </w:pPr>
      <w:r>
        <w:rPr>
          <w:sz w:val="24"/>
        </w:rPr>
        <w:t xml:space="preserve">- Взыскивается ли при незаключенном договоре подряда стоимость принятых работ по нормам о подряде или по нормам о неосновательном обогащении</w:t>
      </w:r>
    </w:p>
    <w:p>
      <w:pPr>
        <w:spacing w:after="120"/>
        <w:ind w:firstLine="709"/>
      </w:pPr>
      <w:r>
        <w:rPr>
          <w:sz w:val="24"/>
        </w:rPr>
        <w:t xml:space="preserve">- Обязан ли заказчик вернуть сумму гарантийного удержания после расторжения договора подряда</w:t>
      </w:r>
    </w:p>
    <w:p>
      <w:pPr>
        <w:spacing w:after="120"/>
        <w:ind w:firstLine="709"/>
      </w:pPr>
      <w:r>
        <w:rPr>
          <w:sz w:val="24"/>
        </w:rPr>
        <w:t xml:space="preserve">- Вправе ли заказчик уменьшить стоимость работ по договору подряда на сумму неустойки, начисленной подрядчику</w:t>
      </w:r>
    </w:p>
    <w:p>
      <w:pPr>
        <w:spacing w:after="120"/>
        <w:ind w:firstLine="709"/>
      </w:pPr>
      <w:r>
        <w:rPr>
          <w:sz w:val="24"/>
        </w:rPr>
        <w:t xml:space="preserve">- Все вопросы по ст. 711 ГК РФ</w:t>
      </w:r>
    </w:p>
    <w:p>
      <w:pPr>
        <w:spacing w:after="120"/>
        <w:ind w:firstLine="709"/>
      </w:pPr>
      <w:r>
        <w:rPr>
          <w:sz w:val="24"/>
        </w:rPr>
        <w:t xml:space="preserve">1. Если договором подряда не предусмотрена предварительная оплата выполненной работы или отдельных ее этапов, заказчик обязан уплатить подрядчику обусловленную цену после окончательной сдачи результатов работы при условии, что работа выполнена надлежащим образом и в согласованный срок, либо с согласия заказчика досрочно.</w:t>
      </w:r>
    </w:p>
    <w:p>
      <w:pPr>
        <w:spacing w:after="120"/>
        <w:ind w:firstLine="709"/>
      </w:pPr>
      <w:r>
        <w:rPr>
          <w:sz w:val="24"/>
        </w:rPr>
        <w:t xml:space="preserve">2. Подрядчик вправе требовать выплаты ему аванса либо задатка только в случаях и в размере, указанных в законе или договоре подряда.</w:t>
      </w:r>
    </w:p>
    <w:p>
      <w:pPr>
        <w:spacing w:after="120"/>
        <w:ind w:firstLine="709"/>
      </w:pPr>
      <w:r>
        <w:rPr>
          <w:sz w:val="24"/>
        </w:rPr>
        <w:t xml:space="preserve">&lt;div class="</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ГК РФ, часть вторая, ст. 711</dc:title>
  <dc:creator>АРБИТРАЖ! · arbi.ru</dc:creator>
  <cp:lastModifiedBy>АРБИТРАЖ!</cp:lastModifiedBy>
  <dcterms:created xsi:type="dcterms:W3CDTF">2026-10-22T11:17:03.547Z</dcterms:created>
</cp:coreProperties>
</file>