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723 ГК РФ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отказаться от оплаты работы по договору подряда или истребовать перечисленную плату, если подрядчик допустил несущественные, устранимые недостатки в работе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взыскать с подрядчика упущенную выгоду по договору подряда, если он не смог воспользоваться результатом работ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- Может ли неосвоенный аванс быть взыскан как неосновательное обогащение подрядчика при расторжении договора подряда из-за неустранения недостатков результата работ</w:t>
      </w:r>
    </w:p>
    <w:p>
      <w:pPr>
        <w:spacing w:after="120"/>
        <w:ind w:firstLine="709"/>
      </w:pPr>
      <w:r>
        <w:rPr>
          <w:sz w:val="24"/>
        </w:rPr>
        <w:t xml:space="preserve">- Правомерно ли самостоятельное устранение заказчиком недостатков работ по договору подряда, если подрядчик уклоняется от исполнения этой обязанности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потребовать уменьшения цены по договору подряда, если объем и стоимость работ в сметной документации завышены</w:t>
      </w:r>
    </w:p>
    <w:p>
      <w:pPr>
        <w:spacing w:after="120"/>
        <w:ind w:firstLine="709"/>
      </w:pPr>
      <w:r>
        <w:rPr>
          <w:sz w:val="24"/>
        </w:rPr>
        <w:t xml:space="preserve">- Возможно ли привлечь подрядчика к ответственности за ненадлежащее качество работ по договору подряда, если заказчик принял их с недостатками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взыскать неустойку по договору подряда, если он не может использовать результат работ и уже предъявил требование о безвозмездном устранении недостатков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требовать уменьшения цены из-за некачественных материалов, если в договоре подряда есть условие об обязанности подрядчика устранять недостатки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723 ГК РФ</w:t>
      </w:r>
    </w:p>
    <w:p>
      <w:pPr>
        <w:spacing w:after="120"/>
        <w:ind w:firstLine="709"/>
      </w:pPr>
      <w:r>
        <w:rPr>
          <w:sz w:val="24"/>
        </w:rPr>
        <w:t xml:space="preserve">1.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потребовать от подрядчика:</w:t>
      </w:r>
    </w:p>
    <w:p>
      <w:pPr>
        <w:spacing w:after="120"/>
        <w:ind w:firstLine="709"/>
      </w:pPr>
      <w:r>
        <w:rPr>
          <w:sz w:val="24"/>
        </w:rPr>
        <w:t xml:space="preserve">безвозмездного устранения недостатков в разумный срок;</w:t>
      </w:r>
    </w:p>
    <w:p>
      <w:pPr>
        <w:spacing w:after="120"/>
        <w:ind w:firstLine="709"/>
      </w:pPr>
      <w:r>
        <w:rPr>
          <w:sz w:val="24"/>
        </w:rPr>
        <w:t xml:space="preserve">соразмерного уменьшения установленной за работу цены;</w:t>
      </w:r>
    </w:p>
    <w:p>
      <w:pPr>
        <w:spacing w:after="120"/>
        <w:ind w:firstLine="709"/>
      </w:pPr>
      <w:r>
        <w:rPr>
          <w:sz w:val="24"/>
        </w:rPr>
        <w:t xml:space="preserve">возмещения своих расходов на устранение недостатков, когда право заказчика устранять их предусмотрено в договоре подряда (статья 397) .</w:t>
      </w:r>
    </w:p>
    <w:p>
      <w:pPr>
        <w:spacing w:after="120"/>
        <w:ind w:firstLine="709"/>
      </w:pPr>
      <w:r>
        <w:rPr>
          <w:sz w:val="24"/>
        </w:rPr>
        <w:t xml:space="preserve">2. Подрядчик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этом случае заказчик обязан возвратить ранее переданный ему результат работы подрядчику, если по характеру работы такой возврат возможен.</w:t>
      </w:r>
    </w:p>
    <w:p>
      <w:pPr>
        <w:spacing w:after="120"/>
        <w:ind w:firstLine="709"/>
      </w:pPr>
      <w:r>
        <w:rPr>
          <w:sz w:val="24"/>
        </w:rPr>
        <w:t xml:space="preserve">3.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</w:p>
    <w:p>
      <w:pPr>
        <w:spacing w:after="120"/>
        <w:ind w:firstLine="709"/>
      </w:pPr>
      <w:r>
        <w:rPr>
          <w:sz w:val="24"/>
        </w:rPr>
        <w:t xml:space="preserve">4. Условие договора подряда об освобождении подрядчика от ответственности за определенные недостатки не освобождает его от ответственности, если доказано, что такие недостатки возникли вследствие виновных действий или бездействия подрядчика.</w:t>
      </w:r>
    </w:p>
    <w:p>
      <w:pPr>
        <w:spacing w:after="120"/>
        <w:ind w:firstLine="709"/>
      </w:pPr>
      <w:r>
        <w:rPr>
          <w:sz w:val="24"/>
        </w:rPr>
        <w:t xml:space="preserve">5. 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 (статья 475)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723</dc:title>
  <dc:creator>АРБИТРАЖ! · arbi.ru</dc:creator>
  <cp:lastModifiedBy>АРБИТРАЖ!</cp:lastModifiedBy>
  <dcterms:created xsi:type="dcterms:W3CDTF">2026-10-22T12:26:37.426Z</dcterms:created>
</cp:coreProperties>
</file>