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строительного подряда может быть предусмотрена обязанность стороны, на которой лежит риск случайной гибели или случайного повреждения объекта строительства, материала, оборудования и другого имущества, используемых при строительстве, либо ответственность за причинение при осуществлении строительства вреда другим лицам, застраховать соответствующие риски.</w:t>
      </w:r>
    </w:p>
    <w:p>
      <w:pPr>
        <w:spacing w:after="120"/>
        <w:ind w:firstLine="709"/>
      </w:pPr>
      <w:r>
        <w:rPr>
          <w:sz w:val="24"/>
        </w:rPr>
        <w:t xml:space="preserve">Сторона, на которую возлагается обязанность по страхованию, должна предоставить другой стороне доказательства заключения ею договора страхования на условиях, предусмотренных договором строительного подряда, включая данные о страховщике, размере страховой суммы и застрахованных рисках.</w:t>
      </w:r>
    </w:p>
    <w:p>
      <w:pPr>
        <w:spacing w:after="120"/>
        <w:ind w:firstLine="709"/>
      </w:pPr>
      <w:r>
        <w:rPr>
          <w:sz w:val="24"/>
        </w:rPr>
        <w:t xml:space="preserve">2. Страхование не освобождает соответствующую сторону от обязанности принять необходимые меры для предотвращения наступления страхового случая.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742</dc:title>
  <dc:creator>АРБИТРАЖ! · arbi.ru</dc:creator>
  <cp:lastModifiedBy>АРБИТРАЖ!</cp:lastModifiedBy>
  <dcterms:created xsi:type="dcterms:W3CDTF">2026-10-23T00:44:33.780Z</dcterms:created>
</cp:coreProperties>
</file>