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748</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36. Безвозмездное пользование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748 ГК РФ</w:t>
      </w:r>
    </w:p>
    <w:p>
      <w:pPr>
        <w:spacing w:after="120"/>
        <w:ind w:firstLine="709"/>
      </w:pPr>
      <w:r>
        <w:rPr>
          <w:sz w:val="24"/>
        </w:rPr>
        <w:t xml:space="preserve">- Подрядчик хочет взыскать задолженность по договору, работы по которому не приняты</w:t>
      </w:r>
    </w:p>
    <w:p>
      <w:pPr>
        <w:spacing w:after="120"/>
        <w:ind w:firstLine="709"/>
      </w:pPr>
      <w:r>
        <w:rPr>
          <w:sz w:val="24"/>
        </w:rPr>
        <w:t xml:space="preserve">- Заказчик хочет обязать подрядчика исполнить договор в натуре</w:t>
      </w:r>
    </w:p>
    <w:p>
      <w:pPr>
        <w:spacing w:after="120"/>
        <w:ind w:firstLine="709"/>
      </w:pPr>
      <w:r>
        <w:rPr>
          <w:sz w:val="24"/>
        </w:rPr>
        <w:t xml:space="preserve">1. Заказчик вправе осуществлять контроль и надзор за ходом и качеством выполняемых работ, соблюдением сроков их выполнения (графика),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подрядчика.</w:t>
      </w:r>
    </w:p>
    <w:p>
      <w:pPr>
        <w:spacing w:after="120"/>
        <w:ind w:firstLine="709"/>
      </w:pPr>
      <w:r>
        <w:rPr>
          <w:sz w:val="24"/>
        </w:rPr>
        <w:t xml:space="preserve">2. Заказчик, обнаруживший при осуществлении контроля и надзора за выполнением работ отступления от условий договора строительного подряда, которые могут ухудшить качество работ, или иные их недостатки, обязан немедленно заявить об этом подрядчику. Заказчик, не сделавший такого заявления, теряет право в дальнейшем ссылаться на обнаруженные им недостатки.</w:t>
      </w:r>
    </w:p>
    <w:p>
      <w:pPr>
        <w:spacing w:after="120"/>
        <w:ind w:firstLine="709"/>
      </w:pPr>
      <w:r>
        <w:rPr>
          <w:sz w:val="24"/>
        </w:rPr>
        <w:t xml:space="preserve">3. Подрядчик обязан исполнять полученные в ходе строительства указания заказчика, если такие указания не противоречат условиям договора строительного подряда и не представляют собой вмешательство в оперативно-хозяйственную деятельность подрядчика.</w:t>
      </w:r>
    </w:p>
    <w:p>
      <w:pPr>
        <w:spacing w:after="120"/>
        <w:ind w:firstLine="709"/>
      </w:pPr>
      <w:r>
        <w:rPr>
          <w:sz w:val="24"/>
        </w:rPr>
        <w:t xml:space="preserve">4. Подрядчик, ненадлежащим образом выполнивший работы, не вправе ссылаться на то, что заказчик не осуществлял контроль и надзор за их выполнением, кроме случаев, когда обязанность осуществлять такой контроль и надзор возложена на заказчика законом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748</dc:title>
  <dc:creator>АРБИТРАЖ! · arbi.ru</dc:creator>
  <cp:lastModifiedBy>АРБИТРАЖ!</cp:lastModifiedBy>
  <dcterms:created xsi:type="dcterms:W3CDTF">2026-10-22T19:05:52.259Z</dcterms:created>
</cp:coreProperties>
</file>