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781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39. Возмездное оказание услуг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781 ГК РФ &gt;&gt;&gt;</w:t>
      </w:r>
    </w:p>
    <w:p>
      <w:pPr>
        <w:spacing w:after="120"/>
        <w:ind w:firstLine="709"/>
      </w:pPr>
      <w:r>
        <w:rPr>
          <w:sz w:val="24"/>
        </w:rPr>
        <w:t xml:space="preserve">Путеводитель по судебной практике (высшие суды и арбитражные суды округов) по ст. 781 ГК РФ</w:t>
      </w:r>
    </w:p>
    <w:p>
      <w:pPr>
        <w:spacing w:after="120"/>
        <w:ind w:firstLine="709"/>
      </w:pPr>
      <w:r>
        <w:rPr>
          <w:sz w:val="24"/>
        </w:rPr>
        <w:t xml:space="preserve">- Правомерно ли требование заказчика по договору возмездного оказания услуг о возмещении судебных расходов на оплату услуг представителя в зависимости от будущего решения суда</w:t>
      </w:r>
    </w:p>
    <w:p>
      <w:pPr>
        <w:spacing w:after="120"/>
        <w:ind w:firstLine="709"/>
      </w:pPr>
      <w:r>
        <w:rPr>
          <w:sz w:val="24"/>
        </w:rPr>
        <w:t xml:space="preserve">- Можно ли взыскать перечисленные по договору возмездного оказания услуг денежные средства как неосновательное обогащение исполнителя, если услуги не оказаны по его вине</w:t>
      </w:r>
    </w:p>
    <w:p>
      <w:pPr>
        <w:spacing w:after="120"/>
        <w:ind w:firstLine="709"/>
      </w:pPr>
      <w:r>
        <w:rPr>
          <w:sz w:val="24"/>
        </w:rPr>
        <w:t xml:space="preserve">- Вправе ли исполнитель взыскать неустойку за просрочку внесения предоплаты по договору возмездного оказания услуг</w:t>
      </w:r>
    </w:p>
    <w:p>
      <w:pPr>
        <w:spacing w:after="120"/>
        <w:ind w:firstLine="709"/>
      </w:pPr>
      <w:r>
        <w:rPr>
          <w:sz w:val="24"/>
        </w:rPr>
        <w:t xml:space="preserve">- Обязан ли заказчик оплатить оказанные услуги по обычно взимаемой цене, если она не согласована или договор возмездного оказания услуг признан незаключенным</w:t>
      </w:r>
    </w:p>
    <w:p>
      <w:pPr>
        <w:spacing w:after="120"/>
        <w:ind w:firstLine="709"/>
      </w:pPr>
      <w:r>
        <w:rPr>
          <w:sz w:val="24"/>
        </w:rPr>
        <w:t xml:space="preserve">- Обязан ли заказчик по договору возмездного оказания услуг оплатить оказанные услуги, если он немотивированно уклонился от подписания акта приемки</w:t>
      </w:r>
    </w:p>
    <w:p>
      <w:pPr>
        <w:spacing w:after="120"/>
        <w:ind w:firstLine="709"/>
      </w:pPr>
      <w:r>
        <w:rPr>
          <w:sz w:val="24"/>
        </w:rPr>
        <w:t xml:space="preserve">- Все вопросы по ст. 781 ГК РФ</w:t>
      </w:r>
    </w:p>
    <w:p>
      <w:pPr>
        <w:spacing w:after="120"/>
        <w:ind w:firstLine="709"/>
      </w:pPr>
      <w:r>
        <w:rPr>
          <w:sz w:val="24"/>
        </w:rPr>
        <w:t xml:space="preserve">1. Заказчик обязан оплатить оказанные ему услуги в сроки и в порядке, которые указаны в договоре возмездного оказания услуг.</w:t>
      </w:r>
    </w:p>
    <w:p>
      <w:pPr>
        <w:spacing w:after="120"/>
        <w:ind w:firstLine="709"/>
      </w:pPr>
      <w:r>
        <w:rPr>
          <w:sz w:val="24"/>
        </w:rPr>
        <w:t xml:space="preserve">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ind w:firstLine="709"/>
      </w:pPr>
      <w:r>
        <w:rPr>
          <w:sz w:val="24"/>
        </w:rPr>
        <w:t xml:space="preserve">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781</dc:title>
  <dc:creator>АРБИТРАЖ! · arbi.ru</dc:creator>
  <cp:lastModifiedBy>АРБИТРАЖ!</cp:lastModifiedBy>
  <dcterms:created xsi:type="dcterms:W3CDTF">2026-10-22T22:02:10.416Z</dcterms:created>
</cp:coreProperties>
</file>