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810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41. Транспортная экспедиция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810 ГК РФ</w:t>
      </w:r>
    </w:p>
    <w:p>
      <w:pPr>
        <w:spacing w:after="120"/>
        <w:ind w:firstLine="709"/>
      </w:pPr>
      <w:r>
        <w:rPr>
          <w:sz w:val="24"/>
        </w:rPr>
        <w:t xml:space="preserve">- Когда начинает течь срок исковой давности для взыскания долга по договору денежного займа, если срок возврата не установлен или определен до востребования</w:t>
      </w:r>
    </w:p>
    <w:p>
      <w:pPr>
        <w:spacing w:after="120"/>
        <w:ind w:firstLine="709"/>
      </w:pPr>
      <w:r>
        <w:rPr>
          <w:sz w:val="24"/>
        </w:rPr>
        <w:t xml:space="preserve">- Требует ли ГК РФ разрешать спор по договору денежного займа в досудебном порядке</w:t>
      </w:r>
    </w:p>
    <w:p>
      <w:pPr>
        <w:spacing w:after="120"/>
        <w:ind w:firstLine="709"/>
      </w:pPr>
      <w:r>
        <w:rPr>
          <w:sz w:val="24"/>
        </w:rPr>
        <w:t xml:space="preserve">- Прекращается ли обязательство по договору денежного займа при передаче заимодавцу векселя</w:t>
      </w:r>
    </w:p>
    <w:p>
      <w:pPr>
        <w:spacing w:after="120"/>
        <w:ind w:firstLine="709"/>
      </w:pPr>
      <w:r>
        <w:rPr>
          <w:sz w:val="24"/>
        </w:rPr>
        <w:t xml:space="preserve">- Является ли срок действия договора денежного займа сроком возврата суммы займа, если последний не был согласован</w:t>
      </w:r>
    </w:p>
    <w:p>
      <w:pPr>
        <w:spacing w:after="120"/>
        <w:ind w:firstLine="709"/>
      </w:pPr>
      <w:r>
        <w:rPr>
          <w:sz w:val="24"/>
        </w:rPr>
        <w:t xml:space="preserve">- Влечет ли смерть заемщика досрочное исполнение его обязательств наследниками</w:t>
      </w:r>
    </w:p>
    <w:p>
      <w:pPr>
        <w:spacing w:after="120"/>
        <w:ind w:firstLine="709"/>
      </w:pPr>
      <w:r>
        <w:rPr>
          <w:sz w:val="24"/>
        </w:rPr>
        <w:t xml:space="preserve">- С какого момента возникает обязательство возвратить денежный заем</w:t>
      </w:r>
    </w:p>
    <w:p>
      <w:pPr>
        <w:spacing w:after="120"/>
        <w:ind w:firstLine="709"/>
      </w:pPr>
      <w:r>
        <w:rPr>
          <w:sz w:val="24"/>
        </w:rPr>
        <w:t xml:space="preserve">- Возможно ли прощение долга по договору займа между коммерческими организациями, если заимодавец не получает выгоды</w:t>
      </w:r>
    </w:p>
    <w:p>
      <w:pPr>
        <w:spacing w:after="120"/>
        <w:ind w:firstLine="709"/>
      </w:pPr>
      <w:r>
        <w:rPr>
          <w:sz w:val="24"/>
        </w:rPr>
        <w:t xml:space="preserve">- Все вопросы по ст. 810 ГК РФ</w:t>
      </w:r>
    </w:p>
    <w:p>
      <w:pPr>
        <w:spacing w:after="120"/>
        <w:ind w:firstLine="709"/>
      </w:pPr>
      <w:r>
        <w:rPr>
          <w:sz w:val="24"/>
        </w:rPr>
        <w:t xml:space="preserve">1. Заемщик обязан возвратить займодавцу полученную сумму займа в срок и в порядке, которые предусмотрены договором займа.</w:t>
      </w:r>
    </w:p>
    <w:p>
      <w:pPr>
        <w:spacing w:after="120"/>
        <w:ind w:firstLine="709"/>
      </w:pPr>
      <w:r>
        <w:rPr>
          <w:sz w:val="24"/>
        </w:rPr>
        <w:t xml:space="preserve">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ind w:firstLine="709"/>
      </w:pPr>
      <w:r>
        <w:rPr>
          <w:sz w:val="24"/>
        </w:rPr>
        <w:t xml:space="preserve">2. Если иное не предусмотрено договором займа, сумма беспроцентного займа может быть возвращена заемщиком досрочно полностью или частично.</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 ст. 810 (в ред. ФЗ от 19.10.2011 N 284-ФЗ ) применяется к договорам займа, кредитным договорам, заключенным до 01.11.2011.</w:t>
      </w:r>
    </w:p>
    <w:p>
      <w:pPr>
        <w:spacing w:after="120"/>
        <w:ind w:firstLine="709"/>
      </w:pPr>
      <w:r>
        <w:rPr>
          <w:sz w:val="24"/>
        </w:rP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ind w:firstLine="709"/>
      </w:pPr>
      <w:r>
        <w:rPr>
          <w:sz w:val="24"/>
        </w:rPr>
        <w:t xml:space="preserve">(в ред. Федерального закона от 19.10.2011 N 284-ФЗ)</w:t>
      </w:r>
    </w:p>
    <w:p>
      <w:pPr>
        <w:spacing w:after="120"/>
        <w:ind w:firstLine="709"/>
      </w:pPr>
      <w:r>
        <w:rPr>
          <w:sz w:val="24"/>
        </w:rPr>
        <w:t xml:space="preserve">(см. текст в предыдущей редакции )</w:t>
      </w:r>
    </w:p>
    <w:p>
      <w:pPr>
        <w:spacing w:after="120"/>
        <w:ind w:firstLine="709"/>
      </w:pPr>
      <w:r>
        <w:rPr>
          <w:sz w:val="24"/>
        </w:rPr>
        <w:t xml:space="preserve">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pPr>
        <w:spacing w:after="120"/>
        <w:ind w:firstLine="709"/>
      </w:pPr>
      <w:r>
        <w:rPr>
          <w:sz w:val="24"/>
        </w:rPr>
        <w:t xml:space="preserve">(абзац введен Федеральным законом от 19.10.2011 N 284-ФЗ;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pPr>
        <w:spacing w:after="120"/>
        <w:ind w:firstLine="709"/>
      </w:pPr>
      <w:r>
        <w:rPr>
          <w:sz w:val="24"/>
        </w:rPr>
        <w:t xml:space="preserve">(п. 3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810</dc:title>
  <dc:creator>АРБИТРАЖ! · arbi.ru</dc:creator>
  <cp:lastModifiedBy>АРБИТРАЖ!</cp:lastModifiedBy>
  <dcterms:created xsi:type="dcterms:W3CDTF">2026-10-22T22:48:20.437Z</dcterms:created>
</cp:coreProperties>
</file>