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826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43. Финансирование под уступку денежного требования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Предметом уступки по договору факторинга могут быть денежное требование или денежные требования:</w:t>
      </w:r>
    </w:p>
    <w:p>
      <w:pPr>
        <w:spacing w:after="120"/>
        <w:ind w:firstLine="709"/>
      </w:pPr>
      <w:r>
        <w:rPr>
          <w:sz w:val="24"/>
        </w:rPr>
        <w:t xml:space="preserve">1) по существующему обязательству, в том числе по обязательству, возникшему из заключенного договора, срок платежа по которому наступил либо не наступил (существующее требование);</w:t>
      </w:r>
    </w:p>
    <w:p>
      <w:pPr>
        <w:spacing w:after="120"/>
        <w:ind w:firstLine="709"/>
      </w:pPr>
      <w:r>
        <w:rPr>
          <w:sz w:val="24"/>
        </w:rPr>
        <w:t xml:space="preserve">2) по обязательству, которое возникнет в будущем, в том числе из договора, который будет заключен в будущем (будущее требование) (статья 388.1) .</w:t>
      </w:r>
    </w:p>
    <w:p>
      <w:pPr>
        <w:spacing w:after="120"/>
        <w:ind w:firstLine="709"/>
      </w:pPr>
      <w:r>
        <w:rPr>
          <w:sz w:val="24"/>
        </w:rPr>
        <w:t xml:space="preserve">2. Денежное требование переходит к финансовому агенту (фактору) в момент заключения договора факторинга, если иное не установлено таким договором. При этом будущее требование переходит к финансовому агенту (фактору) с момента его возникновения, если договором не предусмотрено, что будущее требование переходит позднее.</w:t>
      </w:r>
    </w:p>
    <w:p>
      <w:pPr>
        <w:spacing w:after="120"/>
        <w:ind w:firstLine="709"/>
      </w:pPr>
      <w:r>
        <w:rPr>
          <w:sz w:val="24"/>
        </w:rPr>
        <w:t xml:space="preserve">3. Если договор факторинга заключен ранее момента перехода денежного требования к финансовому агенту (фактору), дополнительное оформление перехода денежного требования не требуется.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826</dc:title>
  <dc:creator>АРБИТРАЖ! · arbi.ru</dc:creator>
  <cp:lastModifiedBy>АРБИТРАЖ!</cp:lastModifiedBy>
  <dcterms:created xsi:type="dcterms:W3CDTF">2026-10-22T22:48:22.942Z</dcterms:created>
</cp:coreProperties>
</file>