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840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840 ГК РФ</w:t>
      </w:r>
    </w:p>
    <w:p>
      <w:pPr>
        <w:spacing w:after="120"/>
        <w:ind w:firstLine="709"/>
      </w:pPr>
      <w:r>
        <w:rPr>
          <w:sz w:val="24"/>
        </w:rPr>
        <w:t xml:space="preserve">- Могут ли иностранцы получить компенсацию по вкладу</w:t>
      </w:r>
    </w:p>
    <w:p>
      <w:pPr>
        <w:spacing w:after="120"/>
        <w:ind w:firstLine="709"/>
      </w:pPr>
      <w:r>
        <w:rPr>
          <w:sz w:val="24"/>
        </w:rPr>
        <w:t xml:space="preserve">- Начисляются ли проценты на сумму страхового возмещения по банковскому вкладу, выплаченную с нарушением срока</w:t>
      </w:r>
    </w:p>
    <w:p>
      <w:pPr>
        <w:spacing w:after="120"/>
        <w:ind w:firstLine="709"/>
      </w:pPr>
      <w:r>
        <w:rPr>
          <w:sz w:val="24"/>
        </w:rPr>
        <w:t xml:space="preserve">- Подлежит ли удовлетворению требование физлица о выплате возмещения при банкротстве банка</w:t>
      </w:r>
    </w:p>
    <w:p>
      <w:pPr>
        <w:spacing w:after="120"/>
        <w:ind w:firstLine="709"/>
      </w:pPr>
      <w:r>
        <w:rPr>
          <w:sz w:val="24"/>
        </w:rPr>
        <w:t xml:space="preserve">1. Возврат вкладов граждан банком обеспечивается путем осуществляемого в соответствии с законом обязательного страхования вкладов, а в предусмотренных законом случаях и иными способами.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23.12.2003 N 182-ФЗ)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Способы обеспечения банком возврата вкладов юридических лиц определяются договором банковского вклада.</w:t>
      </w:r>
    </w:p>
    <w:p>
      <w:pPr>
        <w:spacing w:after="120"/>
        <w:ind w:firstLine="709"/>
      </w:pPr>
      <w:r>
        <w:rPr>
          <w:sz w:val="24"/>
        </w:rPr>
        <w:t xml:space="preserve">3. При заключении договора банковского вклада банк обязан предоставить вкладчику информацию об обеспеченности возврата вклада.</w:t>
      </w:r>
    </w:p>
    <w:p>
      <w:pPr>
        <w:spacing w:after="120"/>
        <w:ind w:firstLine="709"/>
      </w:pPr>
      <w:r>
        <w:rPr>
          <w:sz w:val="24"/>
        </w:rPr>
        <w:t xml:space="preserve">4. При невыполнении банком предусмотренных законом или договором банковского вклада обязанностей по обеспечению возврата вклада, а также при утрате обеспечения или ухудшении его условий вкладчик вправе потребовать от банка немедленного возврата суммы вклада, уплаты на нее процентов в размере, определяемом в соответствии с пунктом 1 статьи 809 настоящего Кодекса, и возмещения причиненных убытков.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840</dc:title>
  <dc:creator>АРБИТРАЖ! · arbi.ru</dc:creator>
  <cp:lastModifiedBy>АРБИТРАЖ!</cp:lastModifiedBy>
  <dcterms:created xsi:type="dcterms:W3CDTF">2026-10-22T22:04:13.442Z</dcterms:created>
</cp:coreProperties>
</file>