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неисполнения или ненадлежащего исполнения платежного поручения банк несет ответственность перед плательщиком в соответствии с главой 25 настоящего Кодекса с учетом положений,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неисполнение или ненадлежащее исполнение платежного поручения имело место в связи с нарушением банком-посредником или банком получателя средств правил перевода денежных средств или договора между банками, ответственность перед плательщиком может быть возложена судом на банк-посредник или банк получателя средств, которые в этом случае отвечают перед плательщиком солидарно. Банк плательщика может быть привлечен к солидарной ответственности в указанных случаях, если он осуществил выбор банка-посредника.</w:t>
      </w:r>
    </w:p>
    <w:p>
      <w:pPr>
        <w:spacing w:after="120"/>
        <w:ind w:firstLine="709"/>
      </w:pPr>
      <w:r>
        <w:rPr>
          <w:sz w:val="24"/>
        </w:rPr>
        <w:t xml:space="preserve">3. Если нарушение правил перевода денежных средств или условий договора повлекло несвоевременный перевод денежных средств, банки обязаны уплатить проценты в порядке и в размере, которые предусмотрены статьей 395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866</dc:title>
  <dc:creator>АРБИТРАЖ! · arbi.ru</dc:creator>
  <cp:lastModifiedBy>АРБИТРАЖ!</cp:lastModifiedBy>
  <dcterms:created xsi:type="dcterms:W3CDTF">2026-10-22T22:47:33.808Z</dcterms:created>
</cp:coreProperties>
</file>