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900 ГК РФ</w:t>
      </w:r>
    </w:p>
    <w:p>
      <w:pPr>
        <w:spacing w:after="120"/>
        <w:ind w:firstLine="709"/>
      </w:pPr>
      <w:r>
        <w:rPr>
          <w:sz w:val="24"/>
        </w:rPr>
        <w:t xml:space="preserve">- Считается ли исполненным обязательство по возврату товара, если он получен доверенным лицом поклажедателя, но паспортные данные этого лица и данные ТС не совпадают со сведениями в распоряжении</w:t>
      </w:r>
    </w:p>
    <w:p>
      <w:pPr>
        <w:spacing w:after="120"/>
        <w:ind w:firstLine="709"/>
      </w:pPr>
      <w:r>
        <w:rPr>
          <w:sz w:val="24"/>
        </w:rPr>
        <w:t xml:space="preserve">- Можно ли по договору хранения истребовать вещь, утраченную хранителем или выбывшую из его владения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900 ГК РФ</w:t>
      </w:r>
    </w:p>
    <w:p>
      <w:pPr>
        <w:spacing w:after="120"/>
        <w:ind w:firstLine="709"/>
      </w:pPr>
      <w:r>
        <w:rPr>
          <w:sz w:val="24"/>
        </w:rPr>
        <w:t xml:space="preserve">1. Хранитель обязан возвратить поклажедателю или лицу, указанному им в качестве получателя, ту самую вещь, которая была передана на хранение, если договором не предусмотрено хранение с обезличением (статья 890) .</w:t>
      </w:r>
    </w:p>
    <w:p>
      <w:pPr>
        <w:spacing w:after="120"/>
        <w:ind w:firstLine="709"/>
      </w:pPr>
      <w:r>
        <w:rPr>
          <w:sz w:val="24"/>
        </w:rPr>
        <w:t xml:space="preserve">2. Вещь должна быть возвращена хранителем в том состоянии, в каком она была принята на хранение, с учетом ее естественного ухудшения, естественной убыли или иного изменения вследствие ее естественных свойств.</w:t>
      </w:r>
    </w:p>
    <w:p>
      <w:pPr>
        <w:spacing w:after="120"/>
        <w:ind w:firstLine="709"/>
      </w:pPr>
      <w:r>
        <w:rPr>
          <w:sz w:val="24"/>
        </w:rPr>
        <w:t xml:space="preserve">3. Одновременно с возвратом вещи хранитель обязан передать плоды и доходы, полученные за время ее хранения, если иное не предусмотрено договором хранения.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900</dc:title>
  <dc:creator>АРБИТРАЖ! · arbi.ru</dc:creator>
  <cp:lastModifiedBy>АРБИТРАЖ!</cp:lastModifiedBy>
  <dcterms:created xsi:type="dcterms:W3CDTF">2026-10-22T19:08:10.701Z</dcterms:created>
</cp:coreProperties>
</file>