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917 ГК РФ</w:t>
      </w:r>
    </w:p>
    <w:p>
      <w:pPr>
        <w:spacing w:after="120"/>
        <w:ind w:firstLine="709"/>
      </w:pPr>
      <w:r>
        <w:rPr>
          <w:sz w:val="24"/>
        </w:rPr>
        <w:t xml:space="preserve">- Приравнивается ли незаложенное простое свидетельство к двойному складскому свидетельству</w:t>
      </w:r>
    </w:p>
    <w:p>
      <w:pPr>
        <w:spacing w:after="120"/>
        <w:ind w:firstLine="709"/>
      </w:pPr>
      <w:r>
        <w:rPr>
          <w:sz w:val="24"/>
        </w:rPr>
        <w:t xml:space="preserve">- Является ли ничтожным простое складское свидетельство, не соответствующее требованиям ГК РФ</w:t>
      </w:r>
    </w:p>
    <w:p>
      <w:pPr>
        <w:spacing w:after="120"/>
        <w:ind w:firstLine="709"/>
      </w:pPr>
      <w:r>
        <w:rPr>
          <w:sz w:val="24"/>
        </w:rPr>
        <w:t xml:space="preserve">- Порождает ли обязательства подписанное неуполномоченным лицом простое складское свидетельство</w:t>
      </w:r>
    </w:p>
    <w:p>
      <w:pPr>
        <w:spacing w:after="120"/>
        <w:ind w:firstLine="709"/>
      </w:pPr>
      <w:r>
        <w:rPr>
          <w:sz w:val="24"/>
        </w:rPr>
        <w:t xml:space="preserve">1. Простое складское свидетельство выдается на предъявителя.</w:t>
      </w:r>
    </w:p>
    <w:p>
      <w:pPr>
        <w:spacing w:after="120"/>
        <w:ind w:firstLine="709"/>
      </w:pPr>
      <w:r>
        <w:rPr>
          <w:sz w:val="24"/>
        </w:rPr>
        <w:t xml:space="preserve">2. Простое складское свидетельство должно содержать сведения, предусмотренные подпунктами 1 , 2 , 4 - 7 пункта 1 и последним абзацем статьи 913 настоящего Кодекса, а также указание на то, что оно выдано на предъявителя.</w:t>
      </w:r>
    </w:p>
    <w:p>
      <w:pPr>
        <w:spacing w:after="120"/>
        <w:ind w:firstLine="709"/>
      </w:pPr>
      <w:r>
        <w:rPr>
          <w:sz w:val="24"/>
        </w:rPr>
        <w:t xml:space="preserve">3. Документ, не соответствующий требованиям настоящей статьи, не является простым складским свидетельством.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917</dc:title>
  <dc:creator>АРБИТРАЖ! · arbi.ru</dc:creator>
  <cp:lastModifiedBy>АРБИТРАЖ!</cp:lastModifiedBy>
  <dcterms:created xsi:type="dcterms:W3CDTF">2026-10-22T13:35:19.823Z</dcterms:created>
</cp:coreProperties>
</file>