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926</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44. Банковский вклад</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По договору о секвестре двое или несколько лиц, между которыми возник спор о праве на вещь, передают эту вещь третьему лицу, принимающему на себя обязанность по разрешении спора возвратить вещь тому лицу, которому она будет присуждена по решению суда либо по соглашению всех спорящих лиц (договорный секвестр).</w:t>
      </w:r>
    </w:p>
    <w:p>
      <w:pPr>
        <w:spacing w:after="120"/>
        <w:ind w:firstLine="709"/>
      </w:pPr>
      <w:r>
        <w:rPr>
          <w:sz w:val="24"/>
        </w:rPr>
        <w:t xml:space="preserve">2. Вещь, являющаяся предметом спора между двумя или несколькими лицами, может быть передана на хранение в порядке секвестра по решению суда (судебный секвестр).</w:t>
      </w:r>
    </w:p>
    <w:p>
      <w:pPr>
        <w:spacing w:after="120"/>
        <w:ind w:firstLine="709"/>
      </w:pPr>
      <w:r>
        <w:rPr>
          <w:sz w:val="24"/>
        </w:rPr>
        <w:t xml:space="preserve">Хранителем по судебному секвестру может быть как лицо, назначенное судом, так и лицо, определяемое по взаимному согласию спорящих сторон. В обоих случаях требуется согласие хранителя, если законом не установлено иное.</w:t>
      </w:r>
    </w:p>
    <w:p>
      <w:pPr>
        <w:spacing w:after="120"/>
        <w:ind w:firstLine="709"/>
      </w:pPr>
      <w:r>
        <w:rPr>
          <w:sz w:val="24"/>
        </w:rPr>
        <w:t xml:space="preserve">3. На хранение в порядке секвестра могут быть переданы как движимые, так и недвижимые вещи.</w:t>
      </w:r>
    </w:p>
    <w:p>
      <w:pPr>
        <w:spacing w:after="120"/>
        <w:ind w:firstLine="709"/>
      </w:pPr>
      <w:r>
        <w:rPr>
          <w:sz w:val="24"/>
        </w:rPr>
        <w:t xml:space="preserve">4. Хранитель, осуществляющий хранение вещи в порядке секвестра, имеет право на вознаграждение за счет спорящих сторон, если договором или решением суда, которым установлен секвестр, не предусмотрено иное.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926</dc:title>
  <dc:creator>АРБИТРАЖ! · arbi.ru</dc:creator>
  <cp:lastModifiedBy>АРБИТРАЖ!</cp:lastModifiedBy>
  <dcterms:created xsi:type="dcterms:W3CDTF">2026-10-22T18:24:04.849Z</dcterms:created>
</cp:coreProperties>
</file>