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931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48. Страхование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931 ГК РФ</w:t>
      </w:r>
    </w:p>
    <w:p>
      <w:pPr>
        <w:spacing w:after="120"/>
        <w:ind w:firstLine="709"/>
      </w:pPr>
      <w:r>
        <w:rPr>
          <w:sz w:val="24"/>
        </w:rPr>
        <w:t xml:space="preserve">- Страхователь, которому страховщик отказал в страховом возмещении, хочет взыскать страховое возмещение в полном объеме</w:t>
      </w:r>
    </w:p>
    <w:p>
      <w:pPr>
        <w:spacing w:after="120"/>
        <w:ind w:firstLine="709"/>
      </w:pPr>
      <w:r>
        <w:rPr>
          <w:sz w:val="24"/>
        </w:rPr>
        <w:t xml:space="preserve">- Страховщик хочет взыскать со страхователя неоплаченную страховую премию по договору ОСАГО</w:t>
      </w:r>
    </w:p>
    <w:p>
      <w:pPr>
        <w:spacing w:after="120"/>
        <w:ind w:firstLine="709"/>
      </w:pPr>
      <w:r>
        <w:rPr>
          <w:sz w:val="24"/>
        </w:rPr>
        <w:t xml:space="preserve">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pPr>
        <w:spacing w:after="120"/>
        <w:ind w:firstLine="709"/>
      </w:pPr>
      <w:r>
        <w:rPr>
          <w:sz w:val="24"/>
        </w:rPr>
        <w:t xml:space="preserve">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pPr>
        <w:spacing w:after="120"/>
        <w:ind w:firstLine="709"/>
      </w:pPr>
      <w:r>
        <w:rPr>
          <w:sz w:val="24"/>
        </w:rPr>
        <w:t xml:space="preserve">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spacing w:after="120"/>
        <w:ind w:firstLine="709"/>
      </w:pPr>
      <w:r>
        <w:rPr>
          <w:sz w:val="24"/>
        </w:rPr>
        <w:t xml:space="preserve">4. В случае, когда ответственность за причинение вреда застрахована в силу того, что ее страхование обязательно ,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931</dc:title>
  <dc:creator>АРБИТРАЖ! · arbi.ru</dc:creator>
  <cp:lastModifiedBy>АРБИТРАЖ!</cp:lastModifiedBy>
  <dcterms:created xsi:type="dcterms:W3CDTF">2026-10-22T22:46:32.066Z</dcterms:created>
</cp:coreProperties>
</file>