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944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48. Страхование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944 ГК РФ</w:t>
      </w:r>
    </w:p>
    <w:p>
      <w:pPr>
        <w:spacing w:after="120"/>
        <w:ind w:firstLine="709"/>
      </w:pPr>
      <w:r>
        <w:rPr>
          <w:sz w:val="24"/>
        </w:rPr>
        <w:t xml:space="preserve">- Страховщик хочет признать договор ОСАГО недействительным, так как страхователь предоставил заведомо ложные сведения при заключении договора</w:t>
      </w:r>
    </w:p>
    <w:p>
      <w:pPr>
        <w:spacing w:after="120"/>
        <w:ind w:firstLine="709"/>
      </w:pPr>
      <w:r>
        <w:rPr>
          <w:sz w:val="24"/>
        </w:rPr>
        <w:t xml:space="preserve">1. При заключении договора страхования страхователь обязан сообщить страховщику известные страхователю обстоятельства , имеющие существенное значение для определения вероятности наступления страхового случая и размера возможных убытков от его наступления (страхового риска), если эти обстоятельства не известны и не должны быть известны страховщику.</w:t>
      </w:r>
    </w:p>
    <w:p>
      <w:pPr>
        <w:spacing w:after="120"/>
        <w:ind w:firstLine="709"/>
      </w:pPr>
      <w:r>
        <w:rPr>
          <w:sz w:val="24"/>
        </w:rPr>
        <w:t xml:space="preserve">Существенными признаются во всяком случае обстоятельства, определенно оговоренные страховщиком в стандартной форме договора страхования (страхового полиса) или в его письменном запросе.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П. 2 ст. 944 не применяется к отношениям, связанным со страхованием импортных кредитов, экспортных кредитов и инвестиций от предпринимательских и (или) политических рисков (ФЗ от 08.12.2003 N 164-ФЗ ).</w:t>
      </w:r>
    </w:p>
    <w:p>
      <w:pPr>
        <w:spacing w:after="120"/>
        <w:ind w:firstLine="709"/>
      </w:pPr>
      <w:r>
        <w:rPr>
          <w:sz w:val="24"/>
        </w:rPr>
        <w:t xml:space="preserve">2. Если договор страхования заключен при отсутствии ответов страхователя на какие-либо вопросы страховщика, страховщик не может впоследствии требовать расторжения договора либо признания его недействительным на том основании, что соответствующие обстоятельства не были сообщены страхователем.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П. 3 ст. 944 не применяется к отношениям, связанным со страхованием импортных кредитов, экспортных кредитов и инвестиций от предпринимательских и (или) политических рисков (ФЗ от 08.12.2003 N 164-ФЗ ).</w:t>
      </w:r>
    </w:p>
    <w:p>
      <w:pPr>
        <w:spacing w:after="120"/>
        <w:ind w:firstLine="709"/>
      </w:pPr>
      <w:r>
        <w:rPr>
          <w:sz w:val="24"/>
        </w:rPr>
        <w:t xml:space="preserve">3. Если после заключения договора страхования будет установлено, что страхователь сообщил страховщику заведомо ложные сведения об обстоятельствах, указанных в пункте 1 настоящей статьи, страховщик вправе потребовать признания договора недействительным и применения последствий, предусмотренных пунктом 2 статьи 179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Страховщик не может требовать признания договора страхования недействительным, если обстоятельства, о которых умолчал страхователь, уже отпали.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944</dc:title>
  <dc:creator>АРБИТРАЖ! · arbi.ru</dc:creator>
  <cp:lastModifiedBy>АРБИТРАЖ!</cp:lastModifiedBy>
  <dcterms:created xsi:type="dcterms:W3CDTF">2026-10-23T00:33:25.270Z</dcterms:created>
</cp:coreProperties>
</file>