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990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существенным условием договора комиссии определение конкретных действий комиссионера</w:t>
      </w:r>
    </w:p>
    <w:p>
      <w:pPr>
        <w:spacing w:after="120"/>
        <w:ind w:firstLine="709"/>
      </w:pPr>
      <w:r>
        <w:rPr>
          <w:sz w:val="24"/>
        </w:rPr>
        <w:t xml:space="preserve">- Является ли отличием договора комиссии от договора купли-продажи отсутствие перехода права собственности на товар к комиссионеру</w:t>
      </w:r>
    </w:p>
    <w:p>
      <w:pPr>
        <w:spacing w:after="120"/>
        <w:ind w:firstLine="709"/>
      </w:pPr>
      <w:r>
        <w:rPr>
          <w:sz w:val="24"/>
        </w:rPr>
        <w:t xml:space="preserve">- Влечет ли подписание соглашения о расторжении договора комиссии переход прав и обязанностей комиссионера к комитенту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990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комиссии одна сторона (комиссионер) обязуется по поручению другой стороны (комитента) за вознаграждение совершить одну или несколько сделок от своего имени, но за счет комитента.</w:t>
      </w:r>
    </w:p>
    <w:p>
      <w:pPr>
        <w:spacing w:after="120"/>
        <w:ind w:firstLine="709"/>
      </w:pPr>
      <w:r>
        <w:rPr>
          <w:sz w:val="24"/>
        </w:rPr>
        <w:t xml:space="preserve">По сделке, совершенной комиссионером с третьим лицом, приобретает права и становится обязанным комиссионер, хотя бы комитент и был назван в сделке или вступил с третьим лицом в непосредственные отношения по исполнению сделки.</w:t>
      </w:r>
    </w:p>
    <w:p>
      <w:pPr>
        <w:spacing w:after="120"/>
        <w:ind w:firstLine="709"/>
      </w:pPr>
      <w:r>
        <w:rPr>
          <w:sz w:val="24"/>
        </w:rPr>
        <w:t xml:space="preserve">2. Договор комиссии может быть заключен на определенный срок или без указания срока его действия, с указанием или без указания территории его исполнения, с обязательством комитента не предоставлять третьим лицам право совершать в его интересах и за его счет сделки, совершение которых поручено комиссионеру, или без такого обязательства, с условиями или без условий относительно ассортимента товаров, являющихся предметом комиссии.</w:t>
      </w:r>
    </w:p>
    <w:p>
      <w:pPr>
        <w:spacing w:after="120"/>
        <w:ind w:firstLine="709"/>
      </w:pPr>
      <w:r>
        <w:rPr>
          <w:sz w:val="24"/>
        </w:rPr>
        <w:t xml:space="preserve">3. Законом и иными правовыми актами могут быть предусмотрены особенности отдельных видов договора комиссии.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990</dc:title>
  <dc:creator>АРБИТРАЖ! · arbi.ru</dc:creator>
  <cp:lastModifiedBy>АРБИТРАЖ!</cp:lastModifiedBy>
  <dcterms:created xsi:type="dcterms:W3CDTF">2026-10-23T00:21:32.105Z</dcterms:created>
</cp:coreProperties>
</file>