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991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51. Комиссия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991 ГК РФ</w:t>
      </w:r>
    </w:p>
    <w:p>
      <w:pPr>
        <w:spacing w:after="120"/>
        <w:ind w:firstLine="709"/>
      </w:pPr>
      <w:r>
        <w:rPr>
          <w:sz w:val="24"/>
        </w:rPr>
        <w:t xml:space="preserve">- Установлены ли законом императивные правила определения вознаграждения по договору комиссии</w:t>
      </w:r>
    </w:p>
    <w:p>
      <w:pPr>
        <w:spacing w:after="120"/>
        <w:ind w:firstLine="709"/>
      </w:pPr>
      <w:r>
        <w:rPr>
          <w:sz w:val="24"/>
        </w:rPr>
        <w:t xml:space="preserve">- Последствия отсутствия в договоре комиссии условия о размере вознаграждения</w:t>
      </w:r>
    </w:p>
    <w:p>
      <w:pPr>
        <w:spacing w:after="120"/>
        <w:ind w:firstLine="709"/>
      </w:pPr>
      <w:r>
        <w:rPr>
          <w:sz w:val="24"/>
        </w:rPr>
        <w:t xml:space="preserve">- Является ли излишне уплаченное по договору комиссии вознаграждение неосновательным обогащением комиссионера</w:t>
      </w:r>
    </w:p>
    <w:p>
      <w:pPr>
        <w:spacing w:after="120"/>
        <w:ind w:firstLine="709"/>
      </w:pPr>
      <w:r>
        <w:rPr>
          <w:sz w:val="24"/>
        </w:rPr>
        <w:t xml:space="preserve">- Выплата вознаграждения в зависимости от совершения комиссионером определенных действий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991 ГК РФ</w:t>
      </w:r>
    </w:p>
    <w:p>
      <w:pPr>
        <w:spacing w:after="120"/>
        <w:ind w:firstLine="709"/>
      </w:pPr>
      <w:r>
        <w:rPr>
          <w:sz w:val="24"/>
        </w:rPr>
        <w:t xml:space="preserve">1. Комитент обязан уплатить комиссионеру вознаграждение, а в случае, когда комиссионер принял на себя ручательство за исполнение сделки третьим лицом (делькредере), также дополнительное вознаграждение в размере и в порядке, установленных в договоре комиссии.</w:t>
      </w:r>
    </w:p>
    <w:p>
      <w:pPr>
        <w:spacing w:after="120"/>
        <w:ind w:firstLine="709"/>
      </w:pPr>
      <w:r>
        <w:rPr>
          <w:sz w:val="24"/>
        </w:rPr>
        <w:t xml:space="preserve">Если договором размер вознаграждения или порядок его уплаты не предусмотрен и размер вознаграждения не может быть определен исходя из условий договора, вознаграждение уплачивается после исполнения договора комиссии в размере, определяемом в соответствии с пунктом 3 статьи 424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Если договор комиссии не был исполнен по причинам, зависящим от комитента, комиссионер сохраняет право на комиссионное вознаграждение, а также на возмещение понесенных расходов.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991</dc:title>
  <dc:creator>АРБИТРАЖ! · arbi.ru</dc:creator>
  <cp:lastModifiedBy>АРБИТРАЖ!</cp:lastModifiedBy>
  <dcterms:created xsi:type="dcterms:W3CDTF">2026-10-22T07:04:12.509Z</dcterms:created>
</cp:coreProperties>
</file>