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51. Комиссия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993 ГК РФ</w:t>
      </w:r>
    </w:p>
    <w:p>
      <w:pPr>
        <w:spacing w:after="120"/>
        <w:ind w:firstLine="709"/>
      </w:pPr>
      <w:r>
        <w:rPr>
          <w:sz w:val="24"/>
        </w:rPr>
        <w:t xml:space="preserve">- Соотношение ручательства комиссионера (делькредере) и поручительства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993 ГК РФ</w:t>
      </w:r>
    </w:p>
    <w:p>
      <w:pPr>
        <w:spacing w:after="120"/>
        <w:ind w:firstLine="709"/>
      </w:pPr>
      <w:r>
        <w:rPr>
          <w:sz w:val="24"/>
        </w:rPr>
        <w:t xml:space="preserve">1. Комиссионер не отвечает перед комитентом за неисполнение третьим лицом сделки, заключенной с ним за счет комитента, кроме случаев, когда комиссионер не проявил необходимой осмотрительности в выборе этого лица либо принял на себя ручательство за исполнение сделки (делькредере).</w:t>
      </w:r>
    </w:p>
    <w:p>
      <w:pPr>
        <w:spacing w:after="120"/>
        <w:ind w:firstLine="709"/>
      </w:pPr>
      <w:r>
        <w:rPr>
          <w:sz w:val="24"/>
        </w:rPr>
        <w:t xml:space="preserve">2. В случае неисполнения третьим лицом сделки, заключенной с ним комиссионером, комиссионер обязан немедленно сообщить об этом комитенту, собрать необходимые доказательства, а также по требованию комитента передать ему права по такой сделке с соблюдением правил об уступке требования ( статьи 382 - 386 , 388 , 389 ).</w:t>
      </w:r>
    </w:p>
    <w:p>
      <w:pPr>
        <w:spacing w:after="120"/>
        <w:ind w:firstLine="709"/>
      </w:pPr>
      <w:r>
        <w:rPr>
          <w:sz w:val="24"/>
        </w:rPr>
        <w:t xml:space="preserve">3. Уступка прав комитенту по сделке на основании пункта 2 настоящей статьи допускается независимо от соглашения комиссионера с третьим лицом, запрещающего или ограничивающего такую уступку. Это не освобождает комиссионера от ответственности перед третьим лицом в связи с уступкой права в нарушение соглашения о ее запрете или об ограничении.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993</dc:title>
  <dc:creator>АРБИТРАЖ! · arbi.ru</dc:creator>
  <cp:lastModifiedBy>АРБИТРАЖ!</cp:lastModifiedBy>
  <dcterms:created xsi:type="dcterms:W3CDTF">2026-10-22T19:58:33.686Z</dcterms:created>
</cp:coreProperties>
</file>