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995 ГК РФ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взыскание комитентом убытков по договору комиссии, возникших вследствие продажи комиссионером имущества по цене ниже согласованной с комитентом</w:t>
      </w:r>
    </w:p>
    <w:p>
      <w:pPr>
        <w:spacing w:after="120"/>
        <w:ind w:firstLine="709"/>
      </w:pPr>
      <w:r>
        <w:rPr>
          <w:sz w:val="24"/>
        </w:rPr>
        <w:t xml:space="preserve">1. Комиссионер вправе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запрос. Комиссионер обязан уведомить комитента о допущенных отступлениях, как только уведомление стало возможным.</w:t>
      </w:r>
    </w:p>
    <w:p>
      <w:pPr>
        <w:spacing w:after="120"/>
        <w:ind w:firstLine="709"/>
      </w:pPr>
      <w:r>
        <w:rPr>
          <w:sz w:val="24"/>
        </w:rPr>
        <w:t xml:space="preserve">Комиссионеру, действующему в качестве предпринимателя, может быть предоставлено комитентом право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>
      <w:pPr>
        <w:spacing w:after="120"/>
        <w:ind w:firstLine="709"/>
      </w:pPr>
      <w:r>
        <w:rPr>
          <w:sz w:val="24"/>
        </w:rPr>
        <w:t xml:space="preserve">2. Комиссионер, продавший имущество по цене ниже согласованной с комитентом, обязан возместить последнему разницу, если не докажет, что у него не было возможности продать имущество по согласованной цене и продажа по более низкой цене предупредила еще большие убытки. В случае, когда комиссионер был обязан предварительно запросить комитента, комиссионер должен также доказать, что он не имел возможности получить предварительно согласие комитента на отступление от его указаний.</w:t>
      </w:r>
    </w:p>
    <w:p>
      <w:pPr>
        <w:spacing w:after="120"/>
        <w:ind w:firstLine="709"/>
      </w:pPr>
      <w:r>
        <w:rPr>
          <w:sz w:val="24"/>
        </w:rPr>
        <w:t xml:space="preserve">3. Если комиссионер купил имущество по цене выше согласованной с комитентом, комитент, не желающий принять такую покупку, обязан заявить об этом комиссионеру в разумный срок по получении от него извещения о заключении сделки с третьим лицом. В противном случае покупка признается принятой комитентом.</w:t>
      </w:r>
    </w:p>
    <w:p>
      <w:pPr>
        <w:spacing w:after="120"/>
        <w:ind w:firstLine="709"/>
      </w:pPr>
      <w:r>
        <w:rPr>
          <w:sz w:val="24"/>
        </w:rPr>
        <w:t xml:space="preserve">Если комиссионер сообщил, что принимает разницу в цене на свой счет, комитент не вправе отказаться от заключенной для него сделки.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995</dc:title>
  <dc:creator>АРБИТРАЖ! · arbi.ru</dc:creator>
  <cp:lastModifiedBy>АРБИТРАЖ!</cp:lastModifiedBy>
  <dcterms:created xsi:type="dcterms:W3CDTF">2026-10-22T20:25:36.113Z</dcterms:created>
</cp:coreProperties>
</file>