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51. Комиссия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998 ГК РФ</w:t>
      </w:r>
    </w:p>
    <w:p>
      <w:pPr>
        <w:spacing w:after="120"/>
        <w:ind w:firstLine="709"/>
      </w:pPr>
      <w:r>
        <w:rPr>
          <w:sz w:val="24"/>
        </w:rPr>
        <w:t xml:space="preserve">- Можно ли привлечь комиссионера к ответственности за ущерб имуществу комитента, связанный с противоправными действиями третьего лица</w:t>
      </w:r>
    </w:p>
    <w:p>
      <w:pPr>
        <w:spacing w:after="120"/>
        <w:ind w:firstLine="709"/>
      </w:pPr>
      <w:r>
        <w:rPr>
          <w:sz w:val="24"/>
        </w:rPr>
        <w:t xml:space="preserve">- Являются ли убытками расходы комиссионера, связанные с его ответственностью по договору комиссии, если переданный комитентом на реализацию товар утрачен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998 ГК РФ</w:t>
      </w:r>
    </w:p>
    <w:p>
      <w:pPr>
        <w:spacing w:after="120"/>
        <w:ind w:firstLine="709"/>
      </w:pPr>
      <w:r>
        <w:rPr>
          <w:sz w:val="24"/>
        </w:rPr>
        <w:t xml:space="preserve">1. Комиссионер отвечает перед комитентом за утрату, недостачу или повреждение находящегося у него имущества комитента.</w:t>
      </w:r>
    </w:p>
    <w:p>
      <w:pPr>
        <w:spacing w:after="120"/>
        <w:ind w:firstLine="709"/>
      </w:pPr>
      <w:r>
        <w:rPr>
          <w:sz w:val="24"/>
        </w:rPr>
        <w:t xml:space="preserve">2. Если при приеме комиссионером имущества, присланного комитентом либо поступившего к комиссионеру для комитента, в этом имуществе окажутся повреждения или недостача, которые могут быть замечены при наружном осмотре, а также в случае причинения кем-либо ущерба имуществу комитента, находящемуся у комиссионера, комиссионер обязан принять меры по охране прав комитента, собрать необходимые доказательства и обо всем без промедления сообщить комитенту.</w:t>
      </w:r>
    </w:p>
    <w:p>
      <w:pPr>
        <w:spacing w:after="120"/>
        <w:ind w:firstLine="709"/>
      </w:pPr>
      <w:r>
        <w:rPr>
          <w:sz w:val="24"/>
        </w:rPr>
        <w:t xml:space="preserve">3. Комиссионер, не застраховавший находящееся у него имущество комитента, отвечает за это лишь в случаях, когда комитент предписал ему застраховать имущество за счет комитента либо страхование этого имущества комиссионером предусмотрено договором комиссии или обычаями делового оборота.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998</dc:title>
  <dc:creator>АРБИТРАЖ! · arbi.ru</dc:creator>
  <cp:lastModifiedBy>АРБИТРАЖ!</cp:lastModifiedBy>
  <dcterms:created xsi:type="dcterms:W3CDTF">2026-10-22T22:46:38.082Z</dcterms:created>
</cp:coreProperties>
</file>