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52. Агентирование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1010 ГК РФ</w:t>
      </w:r>
    </w:p>
    <w:p>
      <w:pPr>
        <w:spacing w:after="120"/>
        <w:ind w:firstLine="709"/>
      </w:pPr>
      <w:r>
        <w:rPr>
          <w:sz w:val="24"/>
        </w:rPr>
        <w:t xml:space="preserve">- Правомерен ли односторонний отказ от агентского договора, срок действия которого определен</w:t>
      </w:r>
    </w:p>
    <w:p>
      <w:pPr>
        <w:spacing w:after="120"/>
        <w:ind w:firstLine="709"/>
      </w:pPr>
      <w:r>
        <w:rPr>
          <w:sz w:val="24"/>
        </w:rPr>
        <w:t xml:space="preserve">- Нужно ли возвращать сумму неосвоенного аванса при одностороннем отказе от агентского договора</w:t>
      </w:r>
    </w:p>
    <w:p>
      <w:pPr>
        <w:spacing w:after="120"/>
        <w:ind w:firstLine="709"/>
      </w:pPr>
      <w:r>
        <w:rPr>
          <w:sz w:val="24"/>
        </w:rPr>
        <w:t xml:space="preserve">- Правомерно ли условие агентского договора о том, что стороны обязаны сообщать об отказе от него за три года до его прекращения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1010 ГК РФ</w:t>
      </w:r>
    </w:p>
    <w:p>
      <w:pPr>
        <w:spacing w:after="120"/>
        <w:ind w:firstLine="709"/>
      </w:pPr>
      <w:r>
        <w:rPr>
          <w:sz w:val="24"/>
        </w:rPr>
        <w:t xml:space="preserve">Агентский договор прекращается вследствие:</w:t>
      </w:r>
    </w:p>
    <w:p>
      <w:pPr>
        <w:spacing w:after="120"/>
        <w:ind w:firstLine="709"/>
      </w:pPr>
      <w:r>
        <w:rPr>
          <w:sz w:val="24"/>
        </w:rPr>
        <w:t xml:space="preserve">отказа одной из сторон от исполнения договора, заключенного без определения срока окончания его действия;</w:t>
      </w:r>
    </w:p>
    <w:p>
      <w:pPr>
        <w:spacing w:after="120"/>
        <w:ind w:firstLine="709"/>
      </w:pPr>
      <w:r>
        <w:rPr>
          <w:sz w:val="24"/>
        </w:rPr>
        <w:t xml:space="preserve">смерти агента, признания его недееспособным, ограниченно дееспособным или безвестно отсутствующим;</w:t>
      </w:r>
    </w:p>
    <w:p>
      <w:pPr>
        <w:spacing w:after="120"/>
        <w:ind w:firstLine="709"/>
      </w:pPr>
      <w:r>
        <w:rPr>
          <w:sz w:val="24"/>
        </w:rPr>
        <w:t xml:space="preserve">признания индивидуального предпринимателя, являющегося агентом, несостоятельным (банкротом).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1010</dc:title>
  <dc:creator>АРБИТРАЖ! · arbi.ru</dc:creator>
  <cp:lastModifiedBy>АРБИТРАЖ!</cp:lastModifiedBy>
  <dcterms:created xsi:type="dcterms:W3CDTF">2026-10-22T11:17:08.229Z</dcterms:created>
</cp:coreProperties>
</file>