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1058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57. Публичный конкурс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объявившее публичный конкурс, вправе изменить его условия или отменить конкурс только в течение первой половины установленного для представления работ срока.</w:t>
      </w:r>
    </w:p>
    <w:p>
      <w:pPr>
        <w:spacing w:after="120"/>
        <w:ind w:firstLine="709"/>
      </w:pPr>
      <w:r>
        <w:rPr>
          <w:sz w:val="24"/>
        </w:rPr>
        <w:t xml:space="preserve">2. Извещение об изменении условий или отмене конкурса должно быть сделано тем же способом, каким конкурс был объявлен.</w:t>
      </w:r>
    </w:p>
    <w:p>
      <w:pPr>
        <w:spacing w:after="120"/>
        <w:ind w:firstLine="709"/>
      </w:pPr>
      <w:r>
        <w:rPr>
          <w:sz w:val="24"/>
        </w:rPr>
        <w:t xml:space="preserve">3. В случае изменения условий конкурса или его отмены лицо, объявившее о конкурсе, должно возместить расходы, понесенные любым лицом, которое выполнило предусмотренную в объявлении работу до того, как ему стало или должно было стать известно об изменении условий конкурса и о его отмене.</w:t>
      </w:r>
    </w:p>
    <w:p>
      <w:pPr>
        <w:spacing w:after="120"/>
        <w:ind w:firstLine="709"/>
      </w:pPr>
      <w:r>
        <w:rPr>
          <w:sz w:val="24"/>
        </w:rPr>
        <w:t xml:space="preserve">Лицо, объявившее конкурс, освобождается от обязанности возмещения расходов, если докажет, что указанная работа была выполнена не в связи с конкурсом, в частности до объявления о конкурсе, либо заведомо не соответствовала условиям конкурса.</w:t>
      </w:r>
    </w:p>
    <w:p>
      <w:pPr>
        <w:spacing w:after="120"/>
        <w:ind w:firstLine="709"/>
      </w:pPr>
      <w:r>
        <w:rPr>
          <w:sz w:val="24"/>
        </w:rPr>
        <w:t xml:space="preserve">4. Если при изменении условий конкурса или при его отмене были нарушены требования, указанные в пунктах 1 или 2 настоящей статьи, лицо, объявившее конкурс, должно выплатить награду тем, кто выполнил работу, удовлетворяющую указанным в объявлении условиям.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1058</dc:title>
  <dc:creator>АРБИТРАЖ! · arbi.ru</dc:creator>
  <cp:lastModifiedBy>АРБИТРАЖ!</cp:lastModifiedBy>
  <dcterms:created xsi:type="dcterms:W3CDTF">2026-10-22T20:22:16.828Z</dcterms:created>
</cp:coreProperties>
</file>