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1068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1068 ГК РФ</w:t>
      </w:r>
    </w:p>
    <w:p>
      <w:pPr>
        <w:spacing w:after="120"/>
        <w:ind w:firstLine="709"/>
      </w:pPr>
      <w:r>
        <w:rPr>
          <w:sz w:val="24"/>
        </w:rPr>
        <w:t xml:space="preserve">- Лицо, возместившее вред, хочет взыскать в порядке регресса убытки в размере выплат потерпевшему (в том числе компенсации морального вреда)</w:t>
      </w:r>
    </w:p>
    <w:p>
      <w:pPr>
        <w:spacing w:after="120"/>
        <w:ind w:firstLine="709"/>
      </w:pPr>
      <w:r>
        <w:rPr>
          <w:sz w:val="24"/>
        </w:rPr>
        <w:t xml:space="preserve">- Владелец имущества хочет взыскать убытки, причиненные при выполнении работ</w:t>
      </w:r>
    </w:p>
    <w:p>
      <w:pPr>
        <w:spacing w:after="120"/>
        <w:ind w:firstLine="709"/>
      </w:pPr>
      <w:r>
        <w:rPr>
          <w:sz w:val="24"/>
        </w:rPr>
        <w:t xml:space="preserve">- Владелец имущества хочет взыскать убытки, причиненные при столкновении транспортных средств</w:t>
      </w:r>
    </w:p>
    <w:p>
      <w:pPr>
        <w:spacing w:after="120"/>
        <w:ind w:firstLine="709"/>
      </w:pPr>
      <w:r>
        <w:rPr>
          <w:sz w:val="24"/>
        </w:rPr>
        <w:t xml:space="preserve">- Арендатор хочет взыскать убытки, вызванные последствиями произошедшей аварии</w:t>
      </w:r>
    </w:p>
    <w:p>
      <w:pPr>
        <w:spacing w:after="120"/>
        <w:ind w:firstLine="709"/>
      </w:pPr>
      <w:r>
        <w:rPr>
          <w:sz w:val="24"/>
        </w:rPr>
        <w:t xml:space="preserve">1. Юридическое лицо либо гражданин возмещает вред, причиненный его работником при исполнении трудовых (служебных, должностных) обязанностей.</w:t>
      </w:r>
    </w:p>
    <w:p>
      <w:pPr>
        <w:spacing w:after="120"/>
        <w:ind w:firstLine="709"/>
      </w:pPr>
      <w:r>
        <w:rPr>
          <w:sz w:val="24"/>
        </w:rPr>
        <w:t xml:space="preserve">Применительно к правилам, предусмотренным настоящей главой , работниками признаются граждане, выполняющие работу на основании трудового договора (контракта), а также граждане, выполняющие работу по гражданско-правовому договору, если при этом они действовали или должны были действовать по заданию соответствующего юридического лица или гражданина и под его контролем за безопасным ведением работ.</w:t>
      </w:r>
    </w:p>
    <w:p>
      <w:pPr>
        <w:spacing w:after="120"/>
        <w:ind w:firstLine="709"/>
      </w:pPr>
      <w:r>
        <w:rPr>
          <w:sz w:val="24"/>
        </w:rPr>
        <w:t xml:space="preserve">2. Хозяйственные товарищества и производственные кооперативы возмещают вред, причиненный их участниками (членами) при осуществлении последними предпринимательской, производственной или иной деятельности товарищества или кооператива.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1068</dc:title>
  <dc:creator>АРБИТРАЖ! · arbi.ru</dc:creator>
  <cp:lastModifiedBy>АРБИТРАЖ!</cp:lastModifiedBy>
  <dcterms:created xsi:type="dcterms:W3CDTF">2026-10-22T13:36:36.639Z</dcterms:created>
</cp:coreProperties>
</file>