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1104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60. Обязательства вследствие неосновательного обогащения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1104 ГК РФ</w:t>
      </w:r>
    </w:p>
    <w:p>
      <w:pPr>
        <w:spacing w:after="120"/>
        <w:ind w:firstLine="709"/>
      </w:pPr>
      <w:r>
        <w:rPr>
          <w:sz w:val="24"/>
        </w:rPr>
        <w:t xml:space="preserve">- Арендатор хочет взыскать обеспечительный платеж, не возвращенный арендодателем после прекращения договора</w:t>
      </w:r>
    </w:p>
    <w:p>
      <w:pPr>
        <w:spacing w:after="120"/>
        <w:ind w:firstLine="709"/>
      </w:pPr>
      <w:r>
        <w:rPr>
          <w:sz w:val="24"/>
        </w:rPr>
        <w:t xml:space="preserve">- Продавец хочет расторгнуть договор купли-продажи и обязать покупателя вернуть земельный участок в связи с неоплатой</w:t>
      </w:r>
    </w:p>
    <w:p>
      <w:pPr>
        <w:spacing w:after="120"/>
        <w:ind w:firstLine="709"/>
      </w:pPr>
      <w:r>
        <w:rPr>
          <w:sz w:val="24"/>
        </w:rPr>
        <w:t xml:space="preserve">- Продавец хочет расторгнуть договор купли-продажи доли (акций)</w:t>
      </w:r>
    </w:p>
    <w:p>
      <w:pPr>
        <w:spacing w:after="120"/>
        <w:ind w:firstLine="709"/>
      </w:pPr>
      <w:r>
        <w:rPr>
          <w:sz w:val="24"/>
        </w:rPr>
        <w:t xml:space="preserve">- Продавец в связи с существенным нарушением порядка оплаты хочет расторгнуть договор и обязать покупателя возвратить товар</w:t>
      </w:r>
    </w:p>
    <w:p>
      <w:pPr>
        <w:spacing w:after="120"/>
        <w:ind w:firstLine="709"/>
      </w:pPr>
      <w:r>
        <w:rPr>
          <w:sz w:val="24"/>
        </w:rPr>
        <w:t xml:space="preserve">1. Имущество, составляющее неосновательное обогащение приобретателя, должно быть возвращено потерпевшему в натуре.</w:t>
      </w:r>
    </w:p>
    <w:p>
      <w:pPr>
        <w:spacing w:after="120"/>
        <w:ind w:firstLine="709"/>
      </w:pPr>
      <w:r>
        <w:rPr>
          <w:sz w:val="24"/>
        </w:rPr>
        <w:t xml:space="preserve">2. Приобретатель отвечает перед потерпевшим за всякие, в том числе и за всякие случайные, недостачу или ухудшение неосновательно приобретенного или сбереженного имущества, происшедшие после того, как он узнал или должен был узнать о неосновательности обогащения. До этого момента он отвечает лишь за умысел и грубую неосторожность.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1104</dc:title>
  <dc:creator>АРБИТРАЖ! · arbi.ru</dc:creator>
  <cp:lastModifiedBy>АРБИТРАЖ!</cp:lastModifiedBy>
  <dcterms:created xsi:type="dcterms:W3CDTF">2026-10-22T22:36:40.003Z</dcterms:created>
</cp:coreProperties>
</file>