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первая, ст. 58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первая) № 51-ФЗ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https://www.consultant.ru/document/cons_doc_LAW_5142/</w:t>
      </w:r>
    </w:p>
    <w:p>
      <w:pPr>
        <w:spacing w:after="120"/>
        <w:ind w:firstLine="709"/>
      </w:pPr>
      <w:r>
        <w:rPr>
          <w:sz w:val="24"/>
        </w:rPr>
        <w:t xml:space="preserve">Раздел: Глава 3. Граждане (физические лица)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При слиянии юридических лиц права и обязанности каждого из них переходят к вновь возникшему юридическому лицу.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05.05.2014 N 99-ФЗ)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При присоединении юридического лица к другому юридическому лицу к последнему переходят права и обязанности присоединенного юридического лица.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05.05.2014 N 99-ФЗ)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 При разделении юридического лица его права и обязанности переходят к вновь возникшим юридическим лицам в соответствии с передаточным актом.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05.05.2014 N 99-ФЗ)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4. При выделении из состава юридического лица одного или нескольких юридических лиц к каждому из них переходят права и обязанности реорганизованного юридического лица в соответствии с передаточным актом.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05.05.2014 N 99-ФЗ)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5. При преобразовании юридического лица одной организационно-правовой формы в юридическое лицо другой организационно-правовой формы права и обязанности реорганизованного юридического лица в отношении других лиц не изменяются, за исключением прав и обязанностей в отношении учредителей (участников), изменение которых вызвано реорганизацией.</w:t>
      </w:r>
    </w:p>
    <w:p>
      <w:pPr>
        <w:spacing w:after="120"/>
        <w:ind w:firstLine="709"/>
      </w:pPr>
      <w:r>
        <w:rPr>
          <w:sz w:val="24"/>
        </w:rPr>
        <w:t xml:space="preserve">К отношениям, возникающим при реорганизации юридического лица в форме преобразования, правила статьи 60 настоящего Кодекса не применяются .</w:t>
      </w:r>
    </w:p>
    <w:p>
      <w:pPr>
        <w:spacing w:after="120"/>
        <w:ind w:firstLine="709"/>
      </w:pPr>
      <w:r>
        <w:rPr>
          <w:sz w:val="24"/>
        </w:rPr>
        <w:t xml:space="preserve">(п. 5 в ред. Федерального закона от 05.05.2014 N 99-ФЗ)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первая, ст. 58</dc:title>
  <dc:creator>АРБИТРАЖ! · arbi.ru</dc:creator>
  <cp:lastModifiedBy>АРБИТРАЖ!</cp:lastModifiedBy>
  <dcterms:created xsi:type="dcterms:W3CDTF">2026-10-23T15:23:30.248Z</dcterms:created>
</cp:coreProperties>
</file>