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01.01.2027 отдельные организации вправе не раскрывать информацию, предусмотренную п. 1 ст. 60, определенную Решением Совета директоров Банка России от 19.12.2025.</w:t>
      </w:r>
    </w:p>
    <w:p>
      <w:pPr>
        <w:spacing w:after="120"/>
        <w:ind w:firstLine="709"/>
      </w:pPr>
      <w:r>
        <w:rPr>
          <w:sz w:val="24"/>
        </w:rPr>
        <w:t xml:space="preserve">1. В течение трех рабочих дней после даты принятия решения о реорганизации юридического лица оно обязано уведомить в письменной форме уполномоченный государственный орган, осуществляющий государственную регистрацию юридических лиц, о начале процедуры реорганизации с указанием формы реорганизации. В случае участия в реорганизации двух и более юридических лиц такое уведомление направляется юридическим лицом, последним принявшим решение о реорганизации или определенным решением о реорганизации. На основании такого уведомления уполномоченный государственный орган, осуществляющий государственную регистрацию юридических лиц, вносит в единый государственный реестр юридических лиц запись о том, что юридические лица находятся в процессе реорганизации.</w:t>
      </w:r>
    </w:p>
    <w:p>
      <w:pPr>
        <w:spacing w:after="120"/>
        <w:ind w:firstLine="709"/>
      </w:pPr>
      <w:r>
        <w:rPr>
          <w:sz w:val="24"/>
        </w:rPr>
        <w:t xml:space="preserve">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средствах массовой информации , в которых опубликовываются данные о государственной регистрации юридических лиц, уведомление о своей реорганизации.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лицом, последним принявшим решение о реорганизации или определенным решением о реорганизации. В уведомлении о реорганизации указываются сведения о каждом участвующем в реорганизации, создаваемом или продолжающем деятельность в результате реорганизации юридическом лице, форма реорганизации, описание порядка и условий заявления кредиторами своих требований, иные сведения, предусмотренные законом .</w:t>
      </w:r>
    </w:p>
    <w:p>
      <w:pPr>
        <w:spacing w:after="120"/>
        <w:ind w:firstLine="709"/>
      </w:pPr>
      <w:r>
        <w:rPr>
          <w:sz w:val="24"/>
        </w:rPr>
        <w:t xml:space="preserve">Законом может быть предусмотрена обязанность реорганизуемого юридического лица уведомить в письменной форме кредиторов о своей реорганизации.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60 признан частично не соответствующим Конституции РФ ( Постановление КС РФ от 24.03.2026 N 17-П). О правовом регулировании до внесения соответствующих изменений см. п. 4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Кредитор юридического лица, если его права требования возникли до опубликования первого уведомления о реорганизации юридического лица, вправе потребовать в судебном порядке досрочного исполнения соответствующего обязательства должником, а при невозможности досрочного исполнения - прекращения обязательства и возмещения связанных с этим убытков, за исключением случаев, установленных законом или соглашением кредитора с реорганизуемым юридическим лицом.</w:t>
      </w:r>
    </w:p>
    <w:p>
      <w:pPr>
        <w:spacing w:after="120"/>
        <w:ind w:firstLine="709"/>
      </w:pPr>
      <w:r>
        <w:rPr>
          <w:sz w:val="24"/>
        </w:rPr>
        <w:t xml:space="preserve">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Право, предусмотренное абзацем первым настоящего пункта, не предоставляется кредитору, уже имеющему достаточное обеспечение.</w:t>
      </w:r>
    </w:p>
    <w:p>
      <w:pPr>
        <w:spacing w:after="120"/>
        <w:ind w:firstLine="709"/>
      </w:pPr>
      <w:r>
        <w:rPr>
          <w:sz w:val="24"/>
        </w:rPr>
        <w:t xml:space="preserve">Предъявленные в указанный срок требования должны быть исполнены до завершения процедуры реорганизации, в том числе внесением долга в депозит в случаях, предусмотренных статьей 327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Кредитор не вправе требовать досрочного исполнения обязательства или прекращения обязательства и возмещения убытков, если в течение тридцати дней с даты предъявления кредитором этих требований ему будет предоставлено обеспечение, признаваемое достаточным в соответствии с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3. Если кредитору, потребовавшему в соответствии с правилами настоящей статьи досрочного исполнения обязательства или прекращения обязательства и возмещения убытков, такое исполнение не предоставлено, убытки не возмещены и не предложено достаточное обеспечение исполнения обязательства, солидарную ответственность перед кредитором наряду с юридическими лицами, созданными в результате реорганизации, несут лица, имеющие фактическую возможность определять действия реорганизованных юридических лиц (пункт 3 статьи 53.1) , члены их коллегиальных органов и лицо, уполномоченное выступать от имени реорганизованного юридического лица (пункт 3 статьи 53) , если они своими действиями (бездействием) способствовали наступлению указанных последствий для кредитора,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4.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достаточным, если:</w:t>
      </w:r>
    </w:p>
    <w:p>
      <w:pPr>
        <w:spacing w:after="120"/>
        <w:ind w:firstLine="709"/>
      </w:pPr>
      <w:r>
        <w:rPr>
          <w:sz w:val="24"/>
        </w:rPr>
        <w:t xml:space="preserve">1) кредитор согласился принять такое обеспечение;</w:t>
      </w:r>
    </w:p>
    <w:p>
      <w:pPr>
        <w:spacing w:after="120"/>
        <w:ind w:firstLine="709"/>
      </w:pPr>
      <w:r>
        <w:rPr>
          <w:sz w:val="24"/>
        </w:rPr>
        <w:t xml:space="preserve">2) кредитору выдана независимая безотзывная гарантия кредитной организацией, кредитоспособность которой не вызывает обоснованных сомнений, со сроком действия, не менее чем на три месяца превышающим срок исполнения обеспечиваемого обязательства,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5. Если передаточный акт не позволяет определить правопреемника по обязательству юридического лица, а также если из передаточного акта или иных обстоятельств следует, что при реорганизации недобросовестно распределены активы и обязательства реорганизуемых юридических лиц, что привело к существенному нарушению интересов кредиторов, реорганизованное юридическое лицо и созданные в результате реорганизации юридические лица несут солидарную ответственность по такому обязательству.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60</dc:title>
  <dc:creator>АРБИТРАЖ! · arbi.ru</dc:creator>
  <cp:lastModifiedBy>АРБИТРАЖ!</cp:lastModifiedBy>
  <dcterms:created xsi:type="dcterms:W3CDTF">2026-10-22T20:50:42.291Z</dcterms:created>
</cp:coreProperties>
</file>