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Товариществом на вере (коммандитным товариществом) признается товарищество, в котором наряду с участниками, осуществляющими от имени товарищества предпринимательскую деятельность и отвечающими по обязательствам товарищества своим имуществом (полными товарищами), имеется один или несколько участников - вкладчиков (коммандитистов), которые несут риск убытков, связанных с деятельностью товарищества, в пределах сумм внесенных ими вкладов и не принимают участия в осуществлении товариществом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Положение полных товарищей, участвующих в товариществе на вере, и их ответственность по обязательствам товарищества определяются правилами настоящего Кодекса об участниках полного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3. Лицо может быть полным товарищем только в одном товариществе на вере.</w:t>
      </w:r>
    </w:p>
    <w:p>
      <w:pPr>
        <w:spacing w:after="120"/>
        <w:ind w:firstLine="709"/>
      </w:pPr>
      <w:r>
        <w:rPr>
          <w:sz w:val="24"/>
        </w:rPr>
        <w:t xml:space="preserve">Участник полного товарищества не может быть полным товарищем в товариществе на вере.</w:t>
      </w:r>
    </w:p>
    <w:p>
      <w:pPr>
        <w:spacing w:after="120"/>
        <w:ind w:firstLine="709"/>
      </w:pPr>
      <w:r>
        <w:rPr>
          <w:sz w:val="24"/>
        </w:rPr>
        <w:t xml:space="preserve">Полный товарищ в товариществе на вере не может быть участником полного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Число коммандитистов в товариществе на вере не должно превышать двадцать. В противном случае оно подлежит преобразованию в хозяйственное общество в течение года, а по истечении этого срока - ликвидации в судебном порядке, если число его коммандитистов не уменьшится до указанного предела.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4. Фирменное наименование товарищества на вере должно содержать либо имена (наименования) всех полных товарищей и слова "товарищество на вере" или "коммандитное товарищество", либо имя (наименование) не менее чем одного полного товарища с добавлением слов "и компания" и слова "товарищество на вере" или "коммандитное товарищество".</w:t>
      </w:r>
    </w:p>
    <w:p>
      <w:pPr>
        <w:spacing w:after="120"/>
        <w:ind w:firstLine="709"/>
      </w:pPr>
      <w:r>
        <w:rPr>
          <w:sz w:val="24"/>
        </w:rPr>
        <w:t xml:space="preserve">Если в фирменное наименование товарищества на вере включено имя вкладчика, такой вкладчик становится полным товарищем.</w:t>
      </w:r>
    </w:p>
    <w:p>
      <w:pPr>
        <w:spacing w:after="120"/>
        <w:ind w:firstLine="709"/>
      </w:pPr>
      <w:r>
        <w:rPr>
          <w:sz w:val="24"/>
        </w:rPr>
        <w:t xml:space="preserve">5. К товариществу на вере применяются правила настоящего Кодекса о полном товариществе постольку, поскольку это не противоречит правилам настоящего Кодекса о товариществе на вере.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82</dc:title>
  <dc:creator>АРБИТРАЖ! · arbi.ru</dc:creator>
  <cp:lastModifiedBy>АРБИТРАЖ!</cp:lastModifiedBy>
  <dcterms:created xsi:type="dcterms:W3CDTF">2026-10-22T14:06:39.383Z</dcterms:created>
</cp:coreProperties>
</file>