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Общество с ограниченной ответственностью может быть реорганизовано или ликвидировано добровольно по единогласному решению его участников.</w:t>
      </w:r>
    </w:p>
    <w:p>
      <w:pPr>
        <w:spacing w:after="120"/>
        <w:ind w:firstLine="709"/>
      </w:pPr>
      <w:r>
        <w:rPr>
          <w:sz w:val="24"/>
        </w:rPr>
        <w:t xml:space="preserve">Иные основания реорганизации и ликвидации общества, а также порядок его реорганизации и ликвидации определяются настоящим Кодексом и другими законами .</w:t>
      </w:r>
    </w:p>
    <w:p>
      <w:pPr>
        <w:spacing w:after="120"/>
        <w:ind w:firstLine="709"/>
      </w:pPr>
      <w:r>
        <w:rPr>
          <w:sz w:val="24"/>
        </w:rPr>
        <w:t xml:space="preserve">2. Общество с ограниченной ответственностью вправе преобразоваться в акционерное общество, хозяйственное товарищество или производственный кооператив.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312-ФЗ , от 05.05.2014 N 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92</dc:title>
  <dc:creator>АРБИТРАЖ! · arbi.ru</dc:creator>
  <cp:lastModifiedBy>АРБИТРАЖ!</cp:lastModifiedBy>
  <dcterms:created xsi:type="dcterms:W3CDTF">2026-10-22T12:10:25.253Z</dcterms:created>
</cp:coreProperties>
</file>