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потребностей, осуществляемое путем объединения его членами имущественных паевых взносов. Общество взаимного страхования может быть основано на членстве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23.05.2016 N 146-ФЗ)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Устав потребительского кооператива должен содержать сведения о наименовании и месте нахождения кооператива, предмете и целях его деятельности, условия о размере паевых взносов членов кооператива, составе и порядке внесения паевых взносов членами кооператива и об их ответственности за нарушение обязательства по внесению паевых взносов, о составе и компетенции органов кооператива и порядке принятия ими решений, в том числе по вопросам, решения по которым принимаются единогласно или квалифицированным большинством голосов, порядке покрытия членами кооператива понесенных им убытков.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Наименование общества взаимного страхования должно содержать слова "некоммерческая корпоративная организация" и "потребительское общество взаимного страхования" (ФЗ от 29.11.2007 N 286-ФЗ ).</w:t>
      </w:r>
    </w:p>
    <w:p>
      <w:pPr>
        <w:spacing w:after="120"/>
        <w:ind w:firstLine="709"/>
      </w:pPr>
      <w:r>
        <w:rPr>
          <w:sz w:val="24"/>
        </w:rPr>
        <w:t xml:space="preserve">Наименование потребительского кооператива должно содержать указание на основную цель его деятельности, а также слово "кооператив". Наименование общества взаимного страхования должно содержать слова "потребительское общество".</w:t>
      </w:r>
    </w:p>
    <w:p>
      <w:pPr>
        <w:spacing w:after="120"/>
        <w:ind w:firstLine="709"/>
      </w:pPr>
      <w:r>
        <w:rPr>
          <w:sz w:val="24"/>
        </w:rPr>
        <w:t xml:space="preserve">3. Потребительский кооператив по решению своих членов может быть преобразован в общественную организацию, ассоциацию (союз), автономную некоммерческую организацию или общественно полезный фонд. Гаражный, жилищный или жилищно-строительный кооператив по решению своих членов может быть преобразован только в товарищество собственников недвижимости. Общество взаимного страхования по решению своих членов может быть преобразовано только в хозяйственное общество - страховую организацию.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23.05.2016 N 146-ФЗ , от 01.07.2021 N 287-ФЗ , от 24.07.2023 N 351-ФЗ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123.2</dc:title>
  <dc:creator>АРБИТРАЖ! · arbi.ru</dc:creator>
  <cp:lastModifiedBy>АРБИТРАЖ!</cp:lastModifiedBy>
  <dcterms:created xsi:type="dcterms:W3CDTF">2026-10-22T14:31:45.081Z</dcterms:created>
</cp:coreProperties>
</file>