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Ассоциацией (союзом) признается объединение юридических лиц и (или) граждан, основанное на добровольном или в установленных законом случаях на обязательном членстве и созданное для представления и защиты общих, в том числе профессиональных, интересов, для достижения общественно полезных целей, а также иных не противоречащих закону и имеющих некоммерческий характер целей.</w:t>
      </w:r>
    </w:p>
    <w:p>
      <w:pPr>
        <w:spacing w:after="120"/>
        <w:ind w:firstLine="709"/>
      </w:pPr>
      <w:r>
        <w:rPr>
          <w:sz w:val="24"/>
        </w:rPr>
        <w:t xml:space="preserve">В организационно-правовой форме ассоциации (союза) создаются, в частности, объединения лиц, имеющие целями координацию их предпринимательской деятельности, представление и защиту общих имущественных интересов, профессиональные объединения граждан, не имеющие целью защиту трудовых прав и интересов своих членов, профессиональные объединения граждан, не связанные с их участием в трудовых отношениях (объединения оценщиков, лиц творческих профессий и другие), саморегулируемые организации и их объединения.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13.07.2015 N 268-ФЗ , от 07.02.2017 N 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Ассоциации (союзы) могут иметь гражданские права и нести гражданские обязанности, соответствующие целям их создания и деятельности, предусмотренным уставами таких ассоциаций (союзов).</w:t>
      </w:r>
    </w:p>
    <w:p>
      <w:pPr>
        <w:spacing w:after="120"/>
        <w:ind w:firstLine="709"/>
      </w:pPr>
      <w:r>
        <w:rPr>
          <w:sz w:val="24"/>
        </w:rPr>
        <w:t xml:space="preserve">3. Ассоциация (союз) является собственником своего имущества. Ассоциация (союз) отвечает по своим обязательствам всем своим имуществом, если иное не предусмотрено законом в отношении ассоциаций (союзов) отдельных видов.</w:t>
      </w:r>
    </w:p>
    <w:p>
      <w:pPr>
        <w:spacing w:after="120"/>
        <w:ind w:firstLine="709"/>
      </w:pPr>
      <w:r>
        <w:rPr>
          <w:sz w:val="24"/>
        </w:rPr>
        <w:t xml:space="preserve">Ассоциация (союз) не отвечает по обязательствам своих членов, если иное не предусмотрено законом.</w:t>
      </w:r>
    </w:p>
    <w:p>
      <w:pPr>
        <w:spacing w:after="120"/>
        <w:ind w:firstLine="709"/>
      </w:pPr>
      <w:r>
        <w:rPr>
          <w:sz w:val="24"/>
        </w:rPr>
        <w:t xml:space="preserve">Члены ассоциации (союза) не отвечают по ее обязательствам, за исключением случаев, если законом или уставом ассоциации (союза) предусмотрена субсидиарная ответственность ее членов.</w:t>
      </w:r>
    </w:p>
    <w:p>
      <w:pPr>
        <w:spacing w:after="120"/>
        <w:ind w:firstLine="709"/>
      </w:pPr>
      <w:r>
        <w:rPr>
          <w:sz w:val="24"/>
        </w:rPr>
        <w:t xml:space="preserve">4. Ассоциация (союз) по решению своих членов может быть преобразована в общественную организацию, автономную некоммерческую организацию или общественно полезный фонд.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01.07.2021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Особенности правового положения ассоциаций (союзов) отдельных видов могут быть установлены законами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123.8</dc:title>
  <dc:creator>АРБИТРАЖ! · arbi.ru</dc:creator>
  <cp:lastModifiedBy>АРБИТРАЖ!</cp:lastModifiedBy>
  <dcterms:created xsi:type="dcterms:W3CDTF">2026-10-22T22:55:36.174Z</dcterms:created>
</cp:coreProperties>
</file>