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Член ассоциации (союза) осуществляет корпоративные права, предусмотренные пунктом 1 статьи 65.2 настоящего Кодекса, в порядке, установленном в соответствии с законом уставом ассоциации (союза). Он также вправе на равных началах с другими членами ассоциации (союза) безвозмездно, если иное не предусмотрено законом, пользоваться оказываемыми ею услугами.</w:t>
      </w:r>
    </w:p>
    <w:p>
      <w:pPr>
        <w:spacing w:after="120"/>
        <w:ind w:firstLine="709"/>
      </w:pPr>
      <w:r>
        <w:rPr>
          <w:sz w:val="24"/>
        </w:rPr>
        <w:t xml:space="preserve">Член ассоциации (союза) вправе выйти из нее по своему усмотрению в любое время.</w:t>
      </w:r>
    </w:p>
    <w:p>
      <w:pPr>
        <w:spacing w:after="120"/>
        <w:ind w:firstLine="709"/>
      </w:pPr>
      <w:r>
        <w:rPr>
          <w:sz w:val="24"/>
        </w:rPr>
        <w:t xml:space="preserve">2. Члены ассоциации (союза) наряду с обязанностями, предусмотренными для участников корпорации пунктом 4 статьи 65.2 настоящего Кодекса, также обязаны уплачивать предусмотренные уставом членские взносы и по решению высшего органа ассоциации (союза) вносить дополнительные имущественные взносы в имущество ассоциации (союза).</w:t>
      </w:r>
    </w:p>
    <w:p>
      <w:pPr>
        <w:spacing w:after="120"/>
        <w:ind w:firstLine="709"/>
      </w:pPr>
      <w:r>
        <w:rPr>
          <w:sz w:val="24"/>
        </w:rPr>
        <w:t xml:space="preserve">Член ассоциации (союза) может быть исключен из нее в случаях и в порядке, которые установлены в соответствии с законом уставом ассоциации (союза).</w:t>
      </w:r>
    </w:p>
    <w:p>
      <w:pPr>
        <w:spacing w:after="120"/>
        <w:ind w:firstLine="709"/>
      </w:pPr>
      <w:r>
        <w:rPr>
          <w:sz w:val="24"/>
        </w:rPr>
        <w:t xml:space="preserve">3. Членство в ассоциации (союзе) неотчуждаемо. Последствия прекращения членства в ассоциации (союзе) устанавливаются законом и (или) ее уставом.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123.11</dc:title>
  <dc:creator>АРБИТРАЖ! · arbi.ru</dc:creator>
  <cp:lastModifiedBy>АРБИТРАЖ!</cp:lastModifiedBy>
  <dcterms:created xsi:type="dcterms:W3CDTF">2026-10-22T22:32:03.341Z</dcterms:created>
</cp:coreProperties>
</file>