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Товариществом собственников недвижимости признается добровольное объединение собственников недвижимого имущества (помещений в здании, в том числе в многоквартирном доме, или в нескольких зданиях, жилых домов, садовых домов, садовых или огородных земельных участков и т.п.), созданное ими для совместного владения, пользования и в установленных законом пределах распоряжения имуществом (вещами), в силу закона находящимся в их общей собственности или в общем пользовании, а также для достижения иных целей, предусмотренных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Устав товарищества собственников недвижимости должен содержать сведения о его наименовании, включающем слова "товарищество собственников недвижимости", месте нахождения, предмете и целях его деятельности, составе и компетенции органов товарищества и порядке принятия ими решений, в том числе по вопросам, решения по которым принимаются единогласно или квалифицированным большинством голосов, а также иные сведения, предусмотренные законом.</w:t>
      </w:r>
    </w:p>
    <w:p>
      <w:pPr>
        <w:spacing w:after="120"/>
        <w:ind w:firstLine="709"/>
      </w:pPr>
      <w:r>
        <w:rPr>
          <w:sz w:val="24"/>
        </w:rPr>
        <w:t xml:space="preserve">2.1. Товарищество собственников недвижимости является собственником своего имущества.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24.07.2023 N 351-ФЗ)</w:t>
      </w:r>
    </w:p>
    <w:p>
      <w:pPr>
        <w:spacing w:after="120"/>
        <w:ind w:firstLine="709"/>
      </w:pPr>
      <w:r>
        <w:rPr>
          <w:sz w:val="24"/>
        </w:rPr>
        <w:t xml:space="preserve">3. Товарищество собственников недвижимости не отвечает по обязательствам своих членов. Члены товарищества собственников недвижимости не отвечают по его обязательствам.</w:t>
      </w:r>
    </w:p>
    <w:p>
      <w:pPr>
        <w:spacing w:after="120"/>
        <w:ind w:firstLine="709"/>
      </w:pPr>
      <w:r>
        <w:rPr>
          <w:sz w:val="24"/>
        </w:rPr>
        <w:t xml:space="preserve">4. Товарищество собственников недвижимости по решению своих членов может быть преобразовано в потребительский кооператив.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123.12</dc:title>
  <dc:creator>АРБИТРАЖ! · arbi.ru</dc:creator>
  <cp:lastModifiedBy>АРБИТРАЖ!</cp:lastModifiedBy>
  <dcterms:created xsi:type="dcterms:W3CDTF">2026-10-22T20:08:56.172Z</dcterms:created>
</cp:coreProperties>
</file>