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133.1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142-ФЗ)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133.1 ГК РФ &gt;&gt;&gt;</w:t>
      </w:r>
    </w:p>
    <w:p>
      <w:pPr>
        <w:spacing w:after="120"/>
        <w:ind w:firstLine="709"/>
      </w:pPr>
      <w:r>
        <w:rPr>
          <w:sz w:val="24"/>
        </w:rPr>
        <w:t xml:space="preserve">Недвижимой вещью, участвующей в обороте как единый объект, может являться единый недвижимый комплекс - совокупность объединенных единым назначением зданий, сооружений и иных вещей, неразрывно связанных физически или технологически, в том числе линейных объектов (железные дороги, линии электропередачи, трубопроводы и другие), либо расположенных на одном земельном участке,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вещь.</w:t>
      </w:r>
    </w:p>
    <w:p>
      <w:pPr>
        <w:spacing w:after="120"/>
        <w:ind w:firstLine="709"/>
      </w:pPr>
      <w:r>
        <w:rPr>
          <w:sz w:val="24"/>
        </w:rPr>
        <w:t xml:space="preserve">К единым недвижимым комплексам применяются правила о неделимых вещах.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133.1</dc:title>
  <dc:creator>АРБИТРАЖ! · arbi.ru</dc:creator>
  <cp:lastModifiedBy>АРБИТРАЖ!</cp:lastModifiedBy>
  <dcterms:created xsi:type="dcterms:W3CDTF">2026-10-22T13:03:52.783Z</dcterms:created>
</cp:coreProperties>
</file>