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Здания и сооружения являются недвижимыми вещами (статья 130) . Здания и сооружения создаются в результате строительства.</w:t>
      </w:r>
    </w:p>
    <w:p>
      <w:pPr>
        <w:spacing w:after="120"/>
        <w:ind w:firstLine="709"/>
      </w:pPr>
      <w:r>
        <w:rPr>
          <w:sz w:val="24"/>
        </w:rPr>
        <w:t xml:space="preserve">2. Здания и сооружения могут быть образованы в результате раздела недвижимой вещи (здания, сооружения, единого недвижимого комплекса) или в результате объединения нескольких недвижимых вещей (зданий, сооружений, всех помещений и машино-мест, расположенных в одном здании, сооружении).</w:t>
      </w:r>
    </w:p>
    <w:p>
      <w:pPr>
        <w:spacing w:after="120"/>
        <w:ind w:firstLine="709"/>
      </w:pPr>
      <w:r>
        <w:rPr>
          <w:sz w:val="24"/>
        </w:rPr>
        <w:t xml:space="preserve">3. Изменение характеристик здания или сооружения не влечет образования новых здания или сооружения, если иное не установлено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141.3</dc:title>
  <dc:creator>АРБИТРАЖ! · arbi.ru</dc:creator>
  <cp:lastModifiedBy>АРБИТРАЖ!</cp:lastModifiedBy>
  <dcterms:created xsi:type="dcterms:W3CDTF">2026-10-22T23:29:40.114Z</dcterms:created>
</cp:coreProperties>
</file>