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185.1 ГК РФ &gt;&gt;&gt;</w:t>
      </w:r>
    </w:p>
    <w:p>
      <w:pPr>
        <w:spacing w:after="120"/>
        <w:ind w:firstLine="709"/>
      </w:pPr>
      <w:r>
        <w:rPr>
          <w:sz w:val="24"/>
        </w:rPr>
        <w:t xml:space="preserve">1. Доверенность на совершение сделок, требующих нотариальной формы, на подачу заявлений о государственной регистрации прав или сделок, а также на распоряжение зарегистрированными в государственных реестрах правами должна быть нотариально удостоверена , за исключением случаев, предусмотренных законом.</w:t>
      </w:r>
    </w:p>
    <w:p>
      <w:pPr>
        <w:spacing w:after="120"/>
        <w:ind w:firstLine="709"/>
      </w:pPr>
      <w:r>
        <w:rPr>
          <w:sz w:val="24"/>
        </w:rPr>
        <w:t xml:space="preserve">2. К нотариально удостоверенным доверенностям приравниваются:</w:t>
      </w:r>
    </w:p>
    <w:p>
      <w:pPr>
        <w:spacing w:after="120"/>
        <w:ind w:firstLine="709"/>
      </w:pPr>
      <w:r>
        <w:rPr>
          <w:sz w:val="24"/>
        </w:rPr>
        <w:t xml:space="preserve">1)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2 п. 2 ст. 185.1 в отношении граждан, пребывающих в добровольческих формированиях, применяется с учетом особенностей, предусмотренных ст. 25 ФЗ от 30.11.1994 N 52-ФЗ.</w:t>
      </w:r>
    </w:p>
    <w:p>
      <w:pPr>
        <w:spacing w:after="120"/>
        <w:ind w:firstLine="709"/>
      </w:pPr>
      <w:r>
        <w:rPr>
          <w:sz w:val="24"/>
        </w:rPr>
        <w:t xml:space="preserve">2) 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</w:r>
    </w:p>
    <w:p>
      <w:pPr>
        <w:spacing w:after="120"/>
        <w:ind w:firstLine="709"/>
      </w:pPr>
      <w:r>
        <w:rPr>
          <w:sz w:val="24"/>
        </w:rPr>
        <w:t xml:space="preserve">3) доверенности лиц, находящихся в местах лишения свободы, которые удостоверены начальником соответствующего места лишения свободы;</w:t>
      </w:r>
    </w:p>
    <w:p>
      <w:pPr>
        <w:spacing w:after="120"/>
        <w:ind w:firstLine="709"/>
      </w:pPr>
      <w:r>
        <w:rPr>
          <w:sz w:val="24"/>
        </w:rPr>
        <w:t xml:space="preserve">4) 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28.03.2017 N 39-ФЗ , от 03.04.2023 N 101-ФЗ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Доверенность на получение заработной платы и иных платежей, связанных с трудовыми отношениями, на получение вознаграждения авторов и изобретателей, пенсий, пособий и стипендий или на получение корреспонденции, за исключением ценной корреспонденции, может быть удостоверена организацией, в которой доверитель работает или учится, и администрацией стационарного лечебного учреждения, в котором он находится на излечении. Такая доверенность удостоверяется бесплатно.</w:t>
      </w:r>
    </w:p>
    <w:p>
      <w:pPr>
        <w:spacing w:after="120"/>
        <w:ind w:firstLine="709"/>
      </w:pPr>
      <w:r>
        <w:rPr>
          <w:sz w:val="24"/>
        </w:rPr>
        <w:t xml:space="preserve">4. Доверенность от имени юридического лица выдается за подписью его руководителя или иного лица, уполномоченного на это в соответствии с законом и учредительными документами.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185.1</dc:title>
  <dc:creator>АРБИТРАЖ! · arbi.ru</dc:creator>
  <cp:lastModifiedBy>АРБИТРАЖ!</cp:lastModifiedBy>
  <dcterms:created xsi:type="dcterms:W3CDTF">2026-10-22T21:23:48.444Z</dcterms:created>
</cp:coreProperties>
</file>